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572" w:rsidRDefault="00D77572" w:rsidP="003B0FA8">
      <w:pPr>
        <w:pStyle w:val="Default"/>
        <w:jc w:val="center"/>
        <w:rPr>
          <w:b/>
          <w:bCs/>
          <w:i/>
          <w:iCs/>
          <w:sz w:val="40"/>
          <w:szCs w:val="40"/>
        </w:rPr>
      </w:pPr>
      <w:r>
        <w:rPr>
          <w:b/>
          <w:bCs/>
          <w:i/>
          <w:iCs/>
          <w:sz w:val="40"/>
          <w:szCs w:val="40"/>
        </w:rPr>
        <w:t xml:space="preserve">          </w:t>
      </w:r>
      <w:r w:rsidR="00EE7569">
        <w:rPr>
          <w:b/>
          <w:bCs/>
          <w:i/>
          <w:iCs/>
          <w:sz w:val="40"/>
          <w:szCs w:val="40"/>
        </w:rPr>
        <w:t>UNIVERSITÀ DEGLI STUDI DI TORINO</w:t>
      </w:r>
    </w:p>
    <w:p w:rsidR="00EE7569" w:rsidRDefault="00D77572" w:rsidP="00D77572">
      <w:pPr>
        <w:pStyle w:val="Default"/>
        <w:jc w:val="center"/>
        <w:rPr>
          <w:b/>
          <w:bCs/>
          <w:sz w:val="20"/>
          <w:szCs w:val="20"/>
        </w:rPr>
      </w:pPr>
      <w:r>
        <w:rPr>
          <w:b/>
          <w:bCs/>
          <w:sz w:val="20"/>
          <w:szCs w:val="20"/>
        </w:rPr>
        <w:t xml:space="preserve">               </w:t>
      </w:r>
      <w:r w:rsidR="00EE7569">
        <w:rPr>
          <w:b/>
          <w:bCs/>
          <w:sz w:val="20"/>
          <w:szCs w:val="20"/>
        </w:rPr>
        <w:t>DIREZIONE RICERCA E RELAZIONI INTERNAZIONALI</w:t>
      </w:r>
    </w:p>
    <w:p w:rsidR="00D77572" w:rsidRDefault="00D77572" w:rsidP="00D77572">
      <w:pPr>
        <w:pStyle w:val="Default"/>
        <w:jc w:val="center"/>
        <w:rPr>
          <w:b/>
          <w:bCs/>
          <w:sz w:val="20"/>
          <w:szCs w:val="20"/>
        </w:rPr>
      </w:pPr>
    </w:p>
    <w:p w:rsidR="00D77572" w:rsidRDefault="00D77572" w:rsidP="00D77572">
      <w:pPr>
        <w:pStyle w:val="Default"/>
        <w:jc w:val="center"/>
        <w:rPr>
          <w:b/>
          <w:bCs/>
          <w:sz w:val="20"/>
          <w:szCs w:val="20"/>
        </w:rPr>
      </w:pPr>
    </w:p>
    <w:p w:rsidR="00EE7569" w:rsidRDefault="00EE7569" w:rsidP="00EE7569">
      <w:pPr>
        <w:pStyle w:val="Default"/>
        <w:rPr>
          <w:color w:val="auto"/>
        </w:rPr>
      </w:pPr>
    </w:p>
    <w:p w:rsidR="00D77572" w:rsidRPr="002B0297" w:rsidRDefault="00EE7569" w:rsidP="00D77572">
      <w:pPr>
        <w:pStyle w:val="Default"/>
        <w:jc w:val="right"/>
        <w:rPr>
          <w:b/>
          <w:bCs/>
          <w:color w:val="000000" w:themeColor="text1"/>
          <w:sz w:val="23"/>
          <w:szCs w:val="23"/>
        </w:rPr>
      </w:pPr>
      <w:r>
        <w:rPr>
          <w:color w:val="auto"/>
        </w:rPr>
        <w:t xml:space="preserve"> </w:t>
      </w:r>
      <w:r w:rsidR="00D77572">
        <w:rPr>
          <w:b/>
          <w:bCs/>
          <w:color w:val="auto"/>
          <w:sz w:val="23"/>
          <w:szCs w:val="23"/>
        </w:rPr>
        <w:t>Scadenza</w:t>
      </w:r>
      <w:r w:rsidR="00D77572" w:rsidRPr="002B0297">
        <w:rPr>
          <w:b/>
          <w:bCs/>
          <w:color w:val="000000" w:themeColor="text1"/>
          <w:sz w:val="23"/>
          <w:szCs w:val="23"/>
        </w:rPr>
        <w:t xml:space="preserve">: </w:t>
      </w:r>
      <w:r w:rsidR="00E252A8" w:rsidRPr="002B0297">
        <w:rPr>
          <w:b/>
          <w:bCs/>
          <w:color w:val="000000" w:themeColor="text1"/>
          <w:sz w:val="23"/>
          <w:szCs w:val="23"/>
        </w:rPr>
        <w:t>21</w:t>
      </w:r>
      <w:r w:rsidR="00BA0F04" w:rsidRPr="002B0297">
        <w:rPr>
          <w:b/>
          <w:bCs/>
          <w:color w:val="000000" w:themeColor="text1"/>
          <w:sz w:val="23"/>
          <w:szCs w:val="23"/>
        </w:rPr>
        <w:t xml:space="preserve"> Dicembre 2015</w:t>
      </w:r>
      <w:r w:rsidR="006A78BD" w:rsidRPr="002B0297">
        <w:rPr>
          <w:b/>
          <w:bCs/>
          <w:color w:val="000000" w:themeColor="text1"/>
          <w:sz w:val="23"/>
          <w:szCs w:val="23"/>
        </w:rPr>
        <w:t xml:space="preserve"> ore 12.00</w:t>
      </w:r>
    </w:p>
    <w:p w:rsidR="00D77572" w:rsidRDefault="00D77572" w:rsidP="00D77572">
      <w:pPr>
        <w:pStyle w:val="Default"/>
        <w:jc w:val="right"/>
        <w:rPr>
          <w:b/>
          <w:bCs/>
          <w:color w:val="auto"/>
          <w:sz w:val="23"/>
          <w:szCs w:val="23"/>
        </w:rPr>
      </w:pPr>
    </w:p>
    <w:p w:rsidR="00D77572" w:rsidRDefault="00D77572" w:rsidP="00D77572">
      <w:pPr>
        <w:pStyle w:val="Default"/>
        <w:jc w:val="right"/>
        <w:rPr>
          <w:b/>
          <w:bCs/>
          <w:color w:val="auto"/>
          <w:sz w:val="23"/>
          <w:szCs w:val="23"/>
        </w:rPr>
      </w:pPr>
    </w:p>
    <w:p w:rsidR="00EE7569" w:rsidRDefault="00EE7569" w:rsidP="00D77572">
      <w:pPr>
        <w:pStyle w:val="Default"/>
        <w:jc w:val="right"/>
        <w:rPr>
          <w:color w:val="auto"/>
          <w:sz w:val="23"/>
          <w:szCs w:val="23"/>
        </w:rPr>
      </w:pPr>
      <w:r>
        <w:rPr>
          <w:b/>
          <w:bCs/>
          <w:color w:val="auto"/>
          <w:sz w:val="23"/>
          <w:szCs w:val="23"/>
        </w:rPr>
        <w:t xml:space="preserve"> </w:t>
      </w:r>
    </w:p>
    <w:p w:rsidR="00EE7569" w:rsidRDefault="002B0297" w:rsidP="00D77572">
      <w:pPr>
        <w:pStyle w:val="Default"/>
        <w:jc w:val="center"/>
        <w:rPr>
          <w:b/>
          <w:bCs/>
          <w:color w:val="auto"/>
          <w:sz w:val="22"/>
          <w:szCs w:val="22"/>
        </w:rPr>
      </w:pPr>
      <w:r>
        <w:rPr>
          <w:b/>
          <w:bCs/>
          <w:color w:val="auto"/>
          <w:sz w:val="22"/>
          <w:szCs w:val="22"/>
        </w:rPr>
        <w:t xml:space="preserve">Dipartimento di Fisica - </w:t>
      </w:r>
      <w:r w:rsidR="00EE7569" w:rsidRPr="00D77572">
        <w:rPr>
          <w:b/>
          <w:bCs/>
          <w:color w:val="auto"/>
          <w:sz w:val="22"/>
          <w:szCs w:val="22"/>
        </w:rPr>
        <w:t>Bando per il finanziamento di “Progetti di Ricerca finanziati dall’Università degli Studi di Torino (ex 60%) – Anno 2015.</w:t>
      </w:r>
    </w:p>
    <w:p w:rsidR="00DA5EAE" w:rsidRPr="00D77572" w:rsidRDefault="00DA5EAE" w:rsidP="00D77572">
      <w:pPr>
        <w:pStyle w:val="Default"/>
        <w:jc w:val="center"/>
        <w:rPr>
          <w:color w:val="auto"/>
          <w:sz w:val="22"/>
          <w:szCs w:val="22"/>
        </w:rPr>
      </w:pPr>
    </w:p>
    <w:p w:rsidR="00EE7569" w:rsidRPr="00D77572" w:rsidRDefault="00EE7569" w:rsidP="00DA5EAE">
      <w:pPr>
        <w:pStyle w:val="Default"/>
        <w:jc w:val="center"/>
        <w:rPr>
          <w:color w:val="auto"/>
          <w:sz w:val="22"/>
          <w:szCs w:val="22"/>
        </w:rPr>
      </w:pPr>
      <w:r w:rsidRPr="00D77572">
        <w:rPr>
          <w:b/>
          <w:bCs/>
          <w:color w:val="auto"/>
          <w:sz w:val="22"/>
          <w:szCs w:val="22"/>
        </w:rPr>
        <w:t>Il DIRETTORE</w:t>
      </w:r>
    </w:p>
    <w:p w:rsidR="00DA5EAE" w:rsidRDefault="00DA5EAE" w:rsidP="00EE7569">
      <w:pPr>
        <w:pStyle w:val="Default"/>
        <w:rPr>
          <w:b/>
          <w:bCs/>
          <w:color w:val="auto"/>
          <w:sz w:val="22"/>
          <w:szCs w:val="22"/>
        </w:rPr>
      </w:pPr>
    </w:p>
    <w:p w:rsidR="00EE7569" w:rsidRPr="00D77572" w:rsidRDefault="00EE7569" w:rsidP="00DB091A">
      <w:pPr>
        <w:pStyle w:val="Default"/>
        <w:jc w:val="both"/>
        <w:rPr>
          <w:color w:val="auto"/>
          <w:sz w:val="22"/>
          <w:szCs w:val="22"/>
        </w:rPr>
      </w:pPr>
      <w:r w:rsidRPr="00D77572">
        <w:rPr>
          <w:b/>
          <w:bCs/>
          <w:color w:val="auto"/>
          <w:sz w:val="22"/>
          <w:szCs w:val="22"/>
        </w:rPr>
        <w:t xml:space="preserve">Viste </w:t>
      </w:r>
      <w:r w:rsidRPr="00D77572">
        <w:rPr>
          <w:color w:val="auto"/>
          <w:sz w:val="22"/>
          <w:szCs w:val="22"/>
        </w:rPr>
        <w:t xml:space="preserve">le deliberazioni del 30/06/2015 e del 13/07/2015, con le quali il Senato Accademico, rispettivamente, deliberava i criteri per la ripartizione del finanziamento dei “Progetti di Ricerca finanziati dall’Università degli Studi di Torino (ex 60%) - Anno 2015” e approvava le “Linee guida per l’utilizzo, da parte dei Dipartimenti, del fondo per la Ricerca Locale 2015”; </w:t>
      </w:r>
    </w:p>
    <w:p w:rsidR="00EE7569" w:rsidRPr="002C1ED7" w:rsidRDefault="00EE7569" w:rsidP="00DB091A">
      <w:pPr>
        <w:pStyle w:val="Default"/>
        <w:jc w:val="both"/>
        <w:rPr>
          <w:color w:val="002060"/>
        </w:rPr>
      </w:pPr>
      <w:r w:rsidRPr="00D77572">
        <w:rPr>
          <w:b/>
          <w:bCs/>
          <w:color w:val="auto"/>
          <w:sz w:val="22"/>
          <w:szCs w:val="22"/>
        </w:rPr>
        <w:t xml:space="preserve">Vista </w:t>
      </w:r>
      <w:r w:rsidRPr="00D77572">
        <w:rPr>
          <w:color w:val="auto"/>
          <w:sz w:val="22"/>
          <w:szCs w:val="22"/>
        </w:rPr>
        <w:t>l’assegnazione per l’anno 2015 a favore d</w:t>
      </w:r>
      <w:r w:rsidR="00D77572">
        <w:rPr>
          <w:color w:val="auto"/>
          <w:sz w:val="22"/>
          <w:szCs w:val="22"/>
        </w:rPr>
        <w:t xml:space="preserve">el Dipartimento di </w:t>
      </w:r>
      <w:r w:rsidR="00D77572" w:rsidRPr="00135F70">
        <w:rPr>
          <w:color w:val="000000" w:themeColor="text1"/>
          <w:sz w:val="22"/>
          <w:szCs w:val="22"/>
        </w:rPr>
        <w:t>Fisica</w:t>
      </w:r>
      <w:r w:rsidRPr="00D77572">
        <w:rPr>
          <w:color w:val="auto"/>
          <w:sz w:val="22"/>
          <w:szCs w:val="22"/>
        </w:rPr>
        <w:t xml:space="preserve"> pari ad €</w:t>
      </w:r>
      <w:r w:rsidR="00D77572">
        <w:rPr>
          <w:color w:val="auto"/>
          <w:sz w:val="22"/>
          <w:szCs w:val="22"/>
        </w:rPr>
        <w:t xml:space="preserve">. </w:t>
      </w:r>
      <w:r w:rsidR="000D2F53" w:rsidRPr="00135F70">
        <w:rPr>
          <w:b/>
          <w:bCs/>
          <w:color w:val="000000" w:themeColor="text1"/>
          <w:sz w:val="22"/>
          <w:szCs w:val="22"/>
        </w:rPr>
        <w:t>233.337,17</w:t>
      </w:r>
      <w:r w:rsidRPr="00135F70">
        <w:rPr>
          <w:color w:val="000000" w:themeColor="text1"/>
          <w:sz w:val="22"/>
          <w:szCs w:val="22"/>
        </w:rPr>
        <w:t xml:space="preserve">; </w:t>
      </w:r>
    </w:p>
    <w:p w:rsidR="00EE7569" w:rsidRPr="00D77572" w:rsidRDefault="00EE7569" w:rsidP="00DB091A">
      <w:pPr>
        <w:pStyle w:val="Default"/>
        <w:jc w:val="both"/>
        <w:rPr>
          <w:color w:val="auto"/>
          <w:sz w:val="22"/>
          <w:szCs w:val="22"/>
        </w:rPr>
      </w:pPr>
      <w:r w:rsidRPr="00D77572">
        <w:rPr>
          <w:b/>
          <w:bCs/>
          <w:color w:val="auto"/>
          <w:sz w:val="22"/>
          <w:szCs w:val="22"/>
        </w:rPr>
        <w:t xml:space="preserve">Vista </w:t>
      </w:r>
      <w:r w:rsidR="00DA5EAE">
        <w:rPr>
          <w:color w:val="auto"/>
          <w:sz w:val="22"/>
          <w:szCs w:val="22"/>
        </w:rPr>
        <w:t xml:space="preserve">la deliberazione del </w:t>
      </w:r>
      <w:r w:rsidR="00DA5EAE" w:rsidRPr="00135F70">
        <w:rPr>
          <w:color w:val="000000" w:themeColor="text1"/>
          <w:sz w:val="22"/>
          <w:szCs w:val="22"/>
        </w:rPr>
        <w:t>6 Novembre 2015</w:t>
      </w:r>
      <w:r w:rsidRPr="00135F70">
        <w:rPr>
          <w:color w:val="000000" w:themeColor="text1"/>
          <w:sz w:val="22"/>
          <w:szCs w:val="22"/>
        </w:rPr>
        <w:t xml:space="preserve"> </w:t>
      </w:r>
      <w:r w:rsidRPr="00D77572">
        <w:rPr>
          <w:color w:val="auto"/>
          <w:sz w:val="22"/>
          <w:szCs w:val="22"/>
        </w:rPr>
        <w:t>con la quale il Consigli</w:t>
      </w:r>
      <w:r w:rsidR="00DA5EAE">
        <w:rPr>
          <w:color w:val="auto"/>
          <w:sz w:val="22"/>
          <w:szCs w:val="22"/>
        </w:rPr>
        <w:t xml:space="preserve">o del Dipartimento di </w:t>
      </w:r>
      <w:r w:rsidR="00DA5EAE" w:rsidRPr="00B05D8E">
        <w:rPr>
          <w:color w:val="000000" w:themeColor="text1"/>
          <w:sz w:val="22"/>
          <w:szCs w:val="22"/>
        </w:rPr>
        <w:t>Fisica</w:t>
      </w:r>
      <w:r w:rsidRPr="00D77572">
        <w:rPr>
          <w:color w:val="auto"/>
          <w:sz w:val="22"/>
          <w:szCs w:val="22"/>
        </w:rPr>
        <w:t>, ha deliberat</w:t>
      </w:r>
      <w:r w:rsidR="00DA5EAE">
        <w:rPr>
          <w:color w:val="auto"/>
          <w:sz w:val="22"/>
          <w:szCs w:val="22"/>
        </w:rPr>
        <w:t xml:space="preserve">o </w:t>
      </w:r>
      <w:r w:rsidR="00DA5EAE" w:rsidRPr="00135F70">
        <w:rPr>
          <w:color w:val="000000" w:themeColor="text1"/>
          <w:sz w:val="22"/>
          <w:szCs w:val="22"/>
        </w:rPr>
        <w:t>l’approvazione del presente bando</w:t>
      </w:r>
      <w:r w:rsidRPr="00135F70">
        <w:rPr>
          <w:color w:val="000000" w:themeColor="text1"/>
          <w:sz w:val="22"/>
          <w:szCs w:val="22"/>
        </w:rPr>
        <w:t xml:space="preserve">; </w:t>
      </w:r>
    </w:p>
    <w:p w:rsidR="00EE7569" w:rsidRPr="00D77572" w:rsidRDefault="00EE7569" w:rsidP="00DB091A">
      <w:pPr>
        <w:pStyle w:val="Default"/>
        <w:jc w:val="both"/>
        <w:rPr>
          <w:color w:val="auto"/>
          <w:sz w:val="22"/>
          <w:szCs w:val="22"/>
        </w:rPr>
      </w:pPr>
      <w:r w:rsidRPr="00D77572">
        <w:rPr>
          <w:b/>
          <w:bCs/>
          <w:color w:val="auto"/>
          <w:sz w:val="22"/>
          <w:szCs w:val="22"/>
        </w:rPr>
        <w:t xml:space="preserve">Considerato </w:t>
      </w:r>
      <w:r w:rsidRPr="00D77572">
        <w:rPr>
          <w:color w:val="auto"/>
          <w:sz w:val="22"/>
          <w:szCs w:val="22"/>
        </w:rPr>
        <w:t>che il Consiglio di Dipartimento ha deliberato di destinare una quota del finanziamento ottenuto, pari a €</w:t>
      </w:r>
      <w:r w:rsidR="00422207">
        <w:rPr>
          <w:color w:val="auto"/>
          <w:sz w:val="22"/>
          <w:szCs w:val="22"/>
        </w:rPr>
        <w:t xml:space="preserve">. </w:t>
      </w:r>
      <w:r w:rsidR="00A26DD6" w:rsidRPr="00135F70">
        <w:rPr>
          <w:b/>
          <w:color w:val="000000" w:themeColor="text1"/>
          <w:sz w:val="22"/>
          <w:szCs w:val="22"/>
        </w:rPr>
        <w:t>40.000</w:t>
      </w:r>
      <w:r w:rsidRPr="00D77572">
        <w:rPr>
          <w:color w:val="auto"/>
          <w:sz w:val="22"/>
          <w:szCs w:val="22"/>
        </w:rPr>
        <w:t xml:space="preserve">, ad altre iniziative comunque legate alla ricerca; </w:t>
      </w:r>
    </w:p>
    <w:p w:rsidR="00EE7569" w:rsidRPr="00D77572" w:rsidRDefault="00EE7569" w:rsidP="00DB091A">
      <w:pPr>
        <w:pStyle w:val="Default"/>
        <w:jc w:val="both"/>
        <w:rPr>
          <w:color w:val="auto"/>
          <w:sz w:val="22"/>
          <w:szCs w:val="22"/>
        </w:rPr>
      </w:pPr>
      <w:r w:rsidRPr="00D77572">
        <w:rPr>
          <w:b/>
          <w:bCs/>
          <w:color w:val="auto"/>
          <w:sz w:val="22"/>
          <w:szCs w:val="22"/>
        </w:rPr>
        <w:t xml:space="preserve">Visto </w:t>
      </w:r>
      <w:r w:rsidRPr="00D77572">
        <w:rPr>
          <w:color w:val="auto"/>
          <w:sz w:val="22"/>
          <w:szCs w:val="22"/>
        </w:rPr>
        <w:t xml:space="preserve">il "Regolamento per la gestione del Fondo per la Ricerca scientifica finanziata dall'Università di Torino; </w:t>
      </w:r>
    </w:p>
    <w:p w:rsidR="00EE7569" w:rsidRDefault="00EE7569" w:rsidP="00DB091A">
      <w:pPr>
        <w:pStyle w:val="Default"/>
        <w:jc w:val="both"/>
        <w:rPr>
          <w:color w:val="auto"/>
          <w:sz w:val="22"/>
          <w:szCs w:val="22"/>
        </w:rPr>
      </w:pPr>
      <w:r w:rsidRPr="00D77572">
        <w:rPr>
          <w:b/>
          <w:bCs/>
          <w:color w:val="auto"/>
          <w:sz w:val="22"/>
          <w:szCs w:val="22"/>
        </w:rPr>
        <w:t xml:space="preserve">Valutato </w:t>
      </w:r>
      <w:r w:rsidRPr="00D77572">
        <w:rPr>
          <w:color w:val="auto"/>
          <w:sz w:val="22"/>
          <w:szCs w:val="22"/>
        </w:rPr>
        <w:t xml:space="preserve">ogni opportuno elemento; </w:t>
      </w:r>
    </w:p>
    <w:p w:rsidR="00422207" w:rsidRPr="00D77572" w:rsidRDefault="00422207" w:rsidP="00EE7569">
      <w:pPr>
        <w:pStyle w:val="Default"/>
        <w:rPr>
          <w:color w:val="auto"/>
          <w:sz w:val="22"/>
          <w:szCs w:val="22"/>
        </w:rPr>
      </w:pPr>
    </w:p>
    <w:p w:rsidR="00EE7569" w:rsidRPr="00D77572" w:rsidRDefault="00EE7569" w:rsidP="00422207">
      <w:pPr>
        <w:pStyle w:val="Default"/>
        <w:jc w:val="center"/>
        <w:rPr>
          <w:color w:val="auto"/>
          <w:sz w:val="22"/>
          <w:szCs w:val="22"/>
        </w:rPr>
      </w:pPr>
      <w:r w:rsidRPr="00D77572">
        <w:rPr>
          <w:b/>
          <w:bCs/>
          <w:color w:val="auto"/>
          <w:sz w:val="22"/>
          <w:szCs w:val="22"/>
        </w:rPr>
        <w:t>DECRETA</w:t>
      </w:r>
    </w:p>
    <w:p w:rsidR="00EE7569" w:rsidRPr="00D77572" w:rsidRDefault="00EE7569" w:rsidP="009A7044">
      <w:pPr>
        <w:pStyle w:val="Default"/>
        <w:jc w:val="both"/>
        <w:rPr>
          <w:color w:val="auto"/>
          <w:sz w:val="22"/>
          <w:szCs w:val="22"/>
        </w:rPr>
      </w:pPr>
      <w:r w:rsidRPr="00D77572">
        <w:rPr>
          <w:b/>
          <w:bCs/>
          <w:color w:val="auto"/>
          <w:sz w:val="22"/>
          <w:szCs w:val="22"/>
        </w:rPr>
        <w:t xml:space="preserve">Art. 1 - Budget disponibile e Linee d’intervento. </w:t>
      </w:r>
    </w:p>
    <w:p w:rsidR="00EE7569" w:rsidRPr="00D77572" w:rsidRDefault="00EE7569" w:rsidP="009A7044">
      <w:pPr>
        <w:pStyle w:val="Default"/>
        <w:jc w:val="both"/>
        <w:rPr>
          <w:color w:val="auto"/>
          <w:sz w:val="22"/>
          <w:szCs w:val="22"/>
        </w:rPr>
      </w:pPr>
      <w:r w:rsidRPr="00D77572">
        <w:rPr>
          <w:color w:val="auto"/>
          <w:sz w:val="22"/>
          <w:szCs w:val="22"/>
        </w:rPr>
        <w:t>Sono stanziati €.</w:t>
      </w:r>
      <w:r w:rsidR="009A7009">
        <w:rPr>
          <w:color w:val="auto"/>
          <w:sz w:val="22"/>
          <w:szCs w:val="22"/>
        </w:rPr>
        <w:t xml:space="preserve"> </w:t>
      </w:r>
      <w:r w:rsidR="0007787A" w:rsidRPr="00455D98">
        <w:rPr>
          <w:b/>
          <w:bCs/>
          <w:color w:val="000000" w:themeColor="text1"/>
          <w:sz w:val="22"/>
          <w:szCs w:val="22"/>
        </w:rPr>
        <w:t>193.337,17</w:t>
      </w:r>
      <w:r w:rsidRPr="00455D98">
        <w:rPr>
          <w:color w:val="000000" w:themeColor="text1"/>
          <w:sz w:val="22"/>
          <w:szCs w:val="22"/>
        </w:rPr>
        <w:t xml:space="preserve"> </w:t>
      </w:r>
      <w:r w:rsidRPr="00D77572">
        <w:rPr>
          <w:color w:val="auto"/>
          <w:sz w:val="22"/>
          <w:szCs w:val="22"/>
        </w:rPr>
        <w:t>complessivi per il finanziamento dei “Progetti di Ricerca finanziati dall’Università degli Studi di Torino (ex 60%)” - Anno 2015 a favo</w:t>
      </w:r>
      <w:r w:rsidR="00425724">
        <w:rPr>
          <w:color w:val="auto"/>
          <w:sz w:val="22"/>
          <w:szCs w:val="22"/>
        </w:rPr>
        <w:t xml:space="preserve">re del Dipartimento di </w:t>
      </w:r>
      <w:r w:rsidR="00425724" w:rsidRPr="00425724">
        <w:rPr>
          <w:color w:val="002060"/>
          <w:sz w:val="22"/>
          <w:szCs w:val="22"/>
        </w:rPr>
        <w:t>Fisica</w:t>
      </w:r>
      <w:r w:rsidRPr="00D77572">
        <w:rPr>
          <w:color w:val="auto"/>
          <w:sz w:val="22"/>
          <w:szCs w:val="22"/>
        </w:rPr>
        <w:t xml:space="preserve">, suddiviso tra le seguenti linee di intervento nel seguente modo: </w:t>
      </w:r>
    </w:p>
    <w:p w:rsidR="00EE7569" w:rsidRPr="00D77572" w:rsidRDefault="00EE7569" w:rsidP="009A7044">
      <w:pPr>
        <w:pStyle w:val="Default"/>
        <w:jc w:val="both"/>
        <w:rPr>
          <w:color w:val="auto"/>
          <w:sz w:val="22"/>
          <w:szCs w:val="22"/>
        </w:rPr>
      </w:pPr>
      <w:r w:rsidRPr="00D77572">
        <w:rPr>
          <w:b/>
          <w:bCs/>
          <w:color w:val="auto"/>
          <w:sz w:val="22"/>
          <w:szCs w:val="22"/>
        </w:rPr>
        <w:t>Linea A: €</w:t>
      </w:r>
      <w:r w:rsidR="00DB091A">
        <w:rPr>
          <w:b/>
          <w:bCs/>
          <w:color w:val="auto"/>
          <w:sz w:val="22"/>
          <w:szCs w:val="22"/>
        </w:rPr>
        <w:t xml:space="preserve"> </w:t>
      </w:r>
      <w:r w:rsidR="00EB3540" w:rsidRPr="00455D98">
        <w:rPr>
          <w:b/>
          <w:bCs/>
          <w:color w:val="000000" w:themeColor="text1"/>
          <w:sz w:val="22"/>
          <w:szCs w:val="22"/>
        </w:rPr>
        <w:t>154.669,74</w:t>
      </w:r>
      <w:r w:rsidRPr="00455D98">
        <w:rPr>
          <w:b/>
          <w:bCs/>
          <w:color w:val="000000" w:themeColor="text1"/>
          <w:sz w:val="22"/>
          <w:szCs w:val="22"/>
        </w:rPr>
        <w:t xml:space="preserve"> </w:t>
      </w:r>
    </w:p>
    <w:p w:rsidR="00EE7569" w:rsidRPr="00D77572" w:rsidRDefault="00EE7569" w:rsidP="009A7044">
      <w:pPr>
        <w:pStyle w:val="Default"/>
        <w:jc w:val="both"/>
        <w:rPr>
          <w:color w:val="auto"/>
          <w:sz w:val="22"/>
          <w:szCs w:val="22"/>
        </w:rPr>
      </w:pPr>
      <w:r w:rsidRPr="00D77572">
        <w:rPr>
          <w:b/>
          <w:bCs/>
          <w:color w:val="auto"/>
          <w:sz w:val="22"/>
          <w:szCs w:val="22"/>
        </w:rPr>
        <w:t>Linea B: €</w:t>
      </w:r>
      <w:r w:rsidR="00DB091A">
        <w:rPr>
          <w:b/>
          <w:bCs/>
          <w:color w:val="auto"/>
          <w:sz w:val="22"/>
          <w:szCs w:val="22"/>
        </w:rPr>
        <w:t xml:space="preserve"> </w:t>
      </w:r>
      <w:r w:rsidR="00EB3540" w:rsidRPr="00455D98">
        <w:rPr>
          <w:b/>
          <w:bCs/>
          <w:color w:val="000000" w:themeColor="text1"/>
          <w:sz w:val="22"/>
          <w:szCs w:val="22"/>
        </w:rPr>
        <w:t>38.667,43</w:t>
      </w:r>
      <w:r w:rsidRPr="00455D98">
        <w:rPr>
          <w:b/>
          <w:bCs/>
          <w:color w:val="000000" w:themeColor="text1"/>
          <w:sz w:val="22"/>
          <w:szCs w:val="22"/>
        </w:rPr>
        <w:t xml:space="preserve"> </w:t>
      </w:r>
      <w:r w:rsidRPr="00455D98">
        <w:rPr>
          <w:bCs/>
          <w:color w:val="000000" w:themeColor="text1"/>
          <w:sz w:val="22"/>
          <w:szCs w:val="22"/>
          <w:vertAlign w:val="superscript"/>
        </w:rPr>
        <w:t xml:space="preserve"> </w:t>
      </w:r>
      <w:r w:rsidR="00DB091A" w:rsidRPr="00DB091A">
        <w:rPr>
          <w:bCs/>
          <w:color w:val="auto"/>
          <w:sz w:val="22"/>
          <w:szCs w:val="22"/>
        </w:rPr>
        <w:t>(pari al 20% dello stanziamento)</w:t>
      </w:r>
    </w:p>
    <w:p w:rsidR="00EE7569" w:rsidRPr="00D77572" w:rsidRDefault="00EE7569" w:rsidP="009A7044">
      <w:pPr>
        <w:pStyle w:val="Default"/>
        <w:jc w:val="both"/>
        <w:rPr>
          <w:color w:val="auto"/>
          <w:sz w:val="22"/>
          <w:szCs w:val="22"/>
        </w:rPr>
      </w:pPr>
      <w:r w:rsidRPr="00D77572">
        <w:rPr>
          <w:color w:val="auto"/>
          <w:sz w:val="22"/>
          <w:szCs w:val="22"/>
        </w:rPr>
        <w:t xml:space="preserve">In caso di non integrale assegnazione dei fondi previsti per la Linea B, i residui saranno distribuiti tra i progetti della Linea A, e se ne darà comunicazione alla Commissione Ricerca del Senato Accademico. </w:t>
      </w:r>
    </w:p>
    <w:p w:rsidR="00EE7569" w:rsidRPr="00D77572" w:rsidRDefault="00EE7569" w:rsidP="009A7044">
      <w:pPr>
        <w:pStyle w:val="Default"/>
        <w:jc w:val="both"/>
        <w:rPr>
          <w:color w:val="auto"/>
          <w:sz w:val="22"/>
          <w:szCs w:val="22"/>
        </w:rPr>
      </w:pPr>
      <w:r w:rsidRPr="00D77572">
        <w:rPr>
          <w:color w:val="auto"/>
          <w:sz w:val="22"/>
          <w:szCs w:val="22"/>
        </w:rPr>
        <w:t>Nell’ambito della “Linea A”, possono presentare domanda, in qual</w:t>
      </w:r>
      <w:r w:rsidR="00426F90">
        <w:rPr>
          <w:color w:val="auto"/>
          <w:sz w:val="22"/>
          <w:szCs w:val="22"/>
        </w:rPr>
        <w:t xml:space="preserve">ità di Responsabili </w:t>
      </w:r>
      <w:r w:rsidR="00426F90" w:rsidRPr="00455D98">
        <w:rPr>
          <w:color w:val="000000" w:themeColor="text1"/>
          <w:sz w:val="22"/>
          <w:szCs w:val="22"/>
        </w:rPr>
        <w:t>Scientifici</w:t>
      </w:r>
      <w:r w:rsidRPr="00455D98">
        <w:rPr>
          <w:color w:val="000000" w:themeColor="text1"/>
          <w:sz w:val="22"/>
          <w:szCs w:val="22"/>
        </w:rPr>
        <w:t xml:space="preserve"> </w:t>
      </w:r>
      <w:r w:rsidR="00426F90" w:rsidRPr="00455D98">
        <w:rPr>
          <w:color w:val="000000" w:themeColor="text1"/>
          <w:sz w:val="22"/>
          <w:szCs w:val="22"/>
        </w:rPr>
        <w:t>professori e ricercatori, anche a tempo determinato</w:t>
      </w:r>
      <w:r w:rsidR="00E47420" w:rsidRPr="00455D98">
        <w:rPr>
          <w:color w:val="000000" w:themeColor="text1"/>
          <w:sz w:val="22"/>
          <w:szCs w:val="22"/>
        </w:rPr>
        <w:t xml:space="preserve"> </w:t>
      </w:r>
      <w:r w:rsidRPr="00455D98">
        <w:rPr>
          <w:color w:val="000000" w:themeColor="text1"/>
          <w:sz w:val="22"/>
          <w:szCs w:val="22"/>
        </w:rPr>
        <w:t xml:space="preserve"> afferenti al Di</w:t>
      </w:r>
      <w:r w:rsidR="00426F90" w:rsidRPr="00455D98">
        <w:rPr>
          <w:color w:val="000000" w:themeColor="text1"/>
          <w:sz w:val="22"/>
          <w:szCs w:val="22"/>
        </w:rPr>
        <w:t>partimento di Fisica</w:t>
      </w:r>
      <w:r w:rsidR="00D77572" w:rsidRPr="00455D98">
        <w:rPr>
          <w:color w:val="000000" w:themeColor="text1"/>
          <w:sz w:val="22"/>
          <w:szCs w:val="22"/>
        </w:rPr>
        <w:t>.</w:t>
      </w:r>
    </w:p>
    <w:p w:rsidR="004A565A" w:rsidRPr="00E26161" w:rsidRDefault="00EE7569" w:rsidP="00E47420">
      <w:pPr>
        <w:pStyle w:val="Default"/>
        <w:rPr>
          <w:color w:val="000000" w:themeColor="text1"/>
        </w:rPr>
      </w:pPr>
      <w:r>
        <w:rPr>
          <w:color w:val="auto"/>
          <w:sz w:val="23"/>
          <w:szCs w:val="23"/>
        </w:rPr>
        <w:t xml:space="preserve">Nell’ambito delle “Linea B” possono presentare domanda, in qualità di Responsabili Scientifici, </w:t>
      </w:r>
      <w:r w:rsidRPr="00E26161">
        <w:rPr>
          <w:color w:val="000000" w:themeColor="text1"/>
          <w:sz w:val="23"/>
          <w:szCs w:val="23"/>
        </w:rPr>
        <w:t>Professori o Ricercatori, anche a tempo determinato, del</w:t>
      </w:r>
      <w:r w:rsidR="008E1AD2" w:rsidRPr="00E26161">
        <w:rPr>
          <w:color w:val="000000" w:themeColor="text1"/>
          <w:sz w:val="23"/>
          <w:szCs w:val="23"/>
        </w:rPr>
        <w:t xml:space="preserve"> Dipartimento di Fisica </w:t>
      </w:r>
      <w:r w:rsidRPr="00E26161">
        <w:rPr>
          <w:color w:val="000000" w:themeColor="text1"/>
          <w:sz w:val="23"/>
          <w:szCs w:val="23"/>
        </w:rPr>
        <w:t>in possesso dei seguenti requisiti</w:t>
      </w:r>
      <w:r w:rsidR="00B63C30" w:rsidRPr="00E26161">
        <w:rPr>
          <w:color w:val="000000" w:themeColor="text1"/>
          <w:sz w:val="23"/>
          <w:szCs w:val="23"/>
        </w:rPr>
        <w:t xml:space="preserve"> : </w:t>
      </w:r>
    </w:p>
    <w:p w:rsidR="004A565A" w:rsidRDefault="00EE7569" w:rsidP="00F40180">
      <w:pPr>
        <w:pStyle w:val="Default"/>
        <w:numPr>
          <w:ilvl w:val="0"/>
          <w:numId w:val="2"/>
        </w:numPr>
        <w:jc w:val="both"/>
        <w:rPr>
          <w:color w:val="auto"/>
          <w:sz w:val="23"/>
          <w:szCs w:val="23"/>
        </w:rPr>
      </w:pPr>
      <w:r w:rsidRPr="004A565A">
        <w:rPr>
          <w:color w:val="auto"/>
          <w:sz w:val="23"/>
          <w:szCs w:val="23"/>
        </w:rPr>
        <w:t xml:space="preserve">Non essere già stati finanziati, in qualità di PI, nell’ambito della Linea B della Ricerca Locale 2013 </w:t>
      </w:r>
      <w:r w:rsidR="00B63C30" w:rsidRPr="004A565A">
        <w:rPr>
          <w:color w:val="auto"/>
          <w:sz w:val="23"/>
          <w:szCs w:val="23"/>
        </w:rPr>
        <w:t xml:space="preserve">   </w:t>
      </w:r>
      <w:r w:rsidRPr="004A565A">
        <w:rPr>
          <w:color w:val="auto"/>
          <w:sz w:val="23"/>
          <w:szCs w:val="23"/>
        </w:rPr>
        <w:t xml:space="preserve">e 2014. </w:t>
      </w:r>
    </w:p>
    <w:p w:rsidR="00EE7569" w:rsidRPr="004A565A" w:rsidRDefault="00EE7569" w:rsidP="00F40180">
      <w:pPr>
        <w:pStyle w:val="Default"/>
        <w:numPr>
          <w:ilvl w:val="0"/>
          <w:numId w:val="2"/>
        </w:numPr>
        <w:jc w:val="both"/>
        <w:rPr>
          <w:color w:val="auto"/>
          <w:sz w:val="23"/>
          <w:szCs w:val="23"/>
        </w:rPr>
      </w:pPr>
      <w:r w:rsidRPr="004A565A">
        <w:rPr>
          <w:color w:val="auto"/>
          <w:sz w:val="23"/>
          <w:szCs w:val="23"/>
        </w:rPr>
        <w:t xml:space="preserve"> Non aver partecipato, in qualità di PI o di componente del gruppo di ricerca, a progetti di ricerca attivi nel 2015, con la sola eccezione dei progetti finanziati dall’Ateneo con i Fondi per la ricerca Locale. </w:t>
      </w:r>
    </w:p>
    <w:p w:rsidR="00EE7569" w:rsidRDefault="00EE7569" w:rsidP="00F40180">
      <w:pPr>
        <w:pStyle w:val="Default"/>
        <w:jc w:val="both"/>
        <w:rPr>
          <w:color w:val="auto"/>
          <w:sz w:val="23"/>
          <w:szCs w:val="23"/>
        </w:rPr>
      </w:pPr>
    </w:p>
    <w:p w:rsidR="00EE7569" w:rsidRDefault="00E47420" w:rsidP="00EE7569">
      <w:pPr>
        <w:pStyle w:val="Default"/>
        <w:rPr>
          <w:color w:val="auto"/>
          <w:sz w:val="23"/>
          <w:szCs w:val="23"/>
        </w:rPr>
      </w:pPr>
      <w:r>
        <w:rPr>
          <w:b/>
          <w:bCs/>
          <w:color w:val="auto"/>
          <w:sz w:val="23"/>
          <w:szCs w:val="23"/>
        </w:rPr>
        <w:t>Art. 2</w:t>
      </w:r>
      <w:r w:rsidR="00EE7569">
        <w:rPr>
          <w:b/>
          <w:bCs/>
          <w:color w:val="auto"/>
          <w:sz w:val="23"/>
          <w:szCs w:val="23"/>
        </w:rPr>
        <w:t xml:space="preserve"> - Composizione dei gruppi di ricerca. </w:t>
      </w:r>
    </w:p>
    <w:p w:rsidR="00EE7569" w:rsidRDefault="00EE7569" w:rsidP="00EE7569">
      <w:pPr>
        <w:pStyle w:val="Default"/>
        <w:rPr>
          <w:color w:val="auto"/>
          <w:sz w:val="23"/>
          <w:szCs w:val="23"/>
        </w:rPr>
      </w:pPr>
      <w:r>
        <w:rPr>
          <w:color w:val="auto"/>
          <w:sz w:val="23"/>
          <w:szCs w:val="23"/>
        </w:rPr>
        <w:t>Possono fare parte del gruppo di ricerca, p</w:t>
      </w:r>
      <w:r>
        <w:rPr>
          <w:b/>
          <w:bCs/>
          <w:color w:val="auto"/>
          <w:sz w:val="23"/>
          <w:szCs w:val="23"/>
        </w:rPr>
        <w:t xml:space="preserve">er entrambe le Linee: </w:t>
      </w:r>
    </w:p>
    <w:p w:rsidR="00EE7569" w:rsidRPr="00E26161" w:rsidRDefault="00E6335B" w:rsidP="00EE7569">
      <w:pPr>
        <w:pStyle w:val="Default"/>
        <w:rPr>
          <w:color w:val="000000" w:themeColor="text1"/>
          <w:sz w:val="23"/>
          <w:szCs w:val="23"/>
        </w:rPr>
      </w:pPr>
      <w:r>
        <w:rPr>
          <w:color w:val="auto"/>
          <w:sz w:val="23"/>
          <w:szCs w:val="23"/>
        </w:rPr>
        <w:t xml:space="preserve">1) </w:t>
      </w:r>
      <w:r w:rsidRPr="00E26161">
        <w:rPr>
          <w:color w:val="000000" w:themeColor="text1"/>
          <w:sz w:val="23"/>
          <w:szCs w:val="23"/>
        </w:rPr>
        <w:t>Professori e Ricercatori, anche a tempo determinato, dell’Università di Torino</w:t>
      </w:r>
      <w:r w:rsidR="00EE7569" w:rsidRPr="00E26161">
        <w:rPr>
          <w:color w:val="000000" w:themeColor="text1"/>
          <w:sz w:val="23"/>
          <w:szCs w:val="23"/>
        </w:rPr>
        <w:t xml:space="preserve">; </w:t>
      </w:r>
    </w:p>
    <w:p w:rsidR="00EE7569" w:rsidRDefault="001F10FB" w:rsidP="00EE7569">
      <w:pPr>
        <w:pStyle w:val="Default"/>
        <w:rPr>
          <w:color w:val="auto"/>
          <w:sz w:val="23"/>
          <w:szCs w:val="23"/>
        </w:rPr>
      </w:pPr>
      <w:r>
        <w:rPr>
          <w:color w:val="auto"/>
          <w:sz w:val="23"/>
          <w:szCs w:val="23"/>
        </w:rPr>
        <w:lastRenderedPageBreak/>
        <w:t xml:space="preserve">2) </w:t>
      </w:r>
      <w:r w:rsidR="00E47420" w:rsidRPr="00E26161">
        <w:rPr>
          <w:color w:val="000000" w:themeColor="text1"/>
          <w:sz w:val="23"/>
          <w:szCs w:val="23"/>
        </w:rPr>
        <w:t>Assegnisti di Ricerca,</w:t>
      </w:r>
      <w:r w:rsidRPr="00E26161">
        <w:rPr>
          <w:color w:val="000000" w:themeColor="text1"/>
          <w:sz w:val="23"/>
          <w:szCs w:val="23"/>
        </w:rPr>
        <w:t xml:space="preserve"> Dottorandi,  tecnici della ricerca, titolari di borse di studio e co. co. </w:t>
      </w:r>
      <w:r w:rsidR="00E47420" w:rsidRPr="00E26161">
        <w:rPr>
          <w:color w:val="000000" w:themeColor="text1"/>
          <w:sz w:val="23"/>
          <w:szCs w:val="23"/>
        </w:rPr>
        <w:t>co. di ricerca e</w:t>
      </w:r>
      <w:r w:rsidRPr="00E26161">
        <w:rPr>
          <w:color w:val="000000" w:themeColor="text1"/>
          <w:sz w:val="23"/>
          <w:szCs w:val="23"/>
        </w:rPr>
        <w:t xml:space="preserve"> professori a contratto che prestano servizio presso l’Università di Torino</w:t>
      </w:r>
      <w:r w:rsidR="00EE7569" w:rsidRPr="00E26161">
        <w:rPr>
          <w:color w:val="000000" w:themeColor="text1"/>
          <w:sz w:val="23"/>
          <w:szCs w:val="23"/>
        </w:rPr>
        <w:t xml:space="preserve">; </w:t>
      </w:r>
    </w:p>
    <w:p w:rsidR="00EE7569" w:rsidRDefault="00EE7569" w:rsidP="00EE7569">
      <w:pPr>
        <w:pStyle w:val="Default"/>
        <w:rPr>
          <w:color w:val="auto"/>
          <w:sz w:val="23"/>
          <w:szCs w:val="23"/>
        </w:rPr>
      </w:pPr>
      <w:r>
        <w:rPr>
          <w:color w:val="auto"/>
          <w:sz w:val="23"/>
          <w:szCs w:val="23"/>
        </w:rPr>
        <w:t xml:space="preserve">Nel corso dello svolgimento della ricerca, l’inserimento di nuovi componenti del gruppo di ricerca avrà efficacia solo previa comunicazione, anche via e-mail, inoltrata dal responsabile del progetto all’Ufficio Ricerca del Dipartimento. </w:t>
      </w:r>
    </w:p>
    <w:p w:rsidR="00EE7569" w:rsidRDefault="00EE7569" w:rsidP="00EE7569">
      <w:pPr>
        <w:pStyle w:val="Default"/>
        <w:rPr>
          <w:color w:val="auto"/>
          <w:sz w:val="23"/>
          <w:szCs w:val="23"/>
        </w:rPr>
      </w:pPr>
      <w:r>
        <w:rPr>
          <w:color w:val="auto"/>
          <w:sz w:val="23"/>
          <w:szCs w:val="23"/>
        </w:rPr>
        <w:t xml:space="preserve">E’ possibile la partecipazione ad un solo progetto di ricerca, a prescindere dalla Linea di finanziamento prescelta. </w:t>
      </w:r>
    </w:p>
    <w:p w:rsidR="00EE7569" w:rsidRDefault="00EE7569" w:rsidP="00EE7569">
      <w:pPr>
        <w:pStyle w:val="Default"/>
        <w:rPr>
          <w:color w:val="auto"/>
          <w:sz w:val="23"/>
          <w:szCs w:val="23"/>
        </w:rPr>
      </w:pPr>
      <w:r>
        <w:rPr>
          <w:color w:val="auto"/>
          <w:sz w:val="23"/>
          <w:szCs w:val="23"/>
        </w:rPr>
        <w:t xml:space="preserve">In caso di cessazione dal ruolo del responsabile del gruppo di ricerca, la responsabilità sarà assunta da un altro componente, nominato dal Direttore del Dipartimento. </w:t>
      </w:r>
    </w:p>
    <w:p w:rsidR="00A83D3E" w:rsidRDefault="00A83D3E" w:rsidP="00361D98">
      <w:pPr>
        <w:pStyle w:val="Default"/>
        <w:rPr>
          <w:b/>
          <w:bCs/>
          <w:color w:val="auto"/>
          <w:sz w:val="23"/>
          <w:szCs w:val="23"/>
        </w:rPr>
      </w:pPr>
    </w:p>
    <w:p w:rsidR="00361D98" w:rsidRDefault="006B56E9" w:rsidP="00361D98">
      <w:pPr>
        <w:pStyle w:val="Default"/>
        <w:rPr>
          <w:b/>
          <w:bCs/>
          <w:color w:val="auto"/>
          <w:sz w:val="23"/>
          <w:szCs w:val="23"/>
        </w:rPr>
      </w:pPr>
      <w:r>
        <w:rPr>
          <w:b/>
          <w:bCs/>
          <w:color w:val="auto"/>
          <w:sz w:val="23"/>
          <w:szCs w:val="23"/>
        </w:rPr>
        <w:t>Art. 3</w:t>
      </w:r>
      <w:r w:rsidR="00EE7569">
        <w:rPr>
          <w:b/>
          <w:bCs/>
          <w:color w:val="auto"/>
          <w:sz w:val="23"/>
          <w:szCs w:val="23"/>
        </w:rPr>
        <w:t xml:space="preserve"> - Present</w:t>
      </w:r>
      <w:r w:rsidR="00361D98">
        <w:rPr>
          <w:b/>
          <w:bCs/>
          <w:color w:val="auto"/>
          <w:sz w:val="23"/>
          <w:szCs w:val="23"/>
        </w:rPr>
        <w:t>azione dei progetti di ricerca.</w:t>
      </w:r>
    </w:p>
    <w:p w:rsidR="004920E8" w:rsidRPr="00551F23" w:rsidRDefault="004920E8" w:rsidP="004920E8">
      <w:pPr>
        <w:pStyle w:val="Default"/>
        <w:rPr>
          <w:bCs/>
          <w:color w:val="000000" w:themeColor="text1"/>
          <w:sz w:val="23"/>
          <w:szCs w:val="23"/>
        </w:rPr>
      </w:pPr>
      <w:r w:rsidRPr="004920E8">
        <w:rPr>
          <w:bCs/>
          <w:sz w:val="23"/>
          <w:szCs w:val="23"/>
        </w:rPr>
        <w:t xml:space="preserve">Le domande di finanziamento devono essere presentate a pena di decadenza entro e non oltre le ore </w:t>
      </w:r>
      <w:r w:rsidRPr="00551F23">
        <w:rPr>
          <w:b/>
          <w:bCs/>
          <w:color w:val="000000" w:themeColor="text1"/>
          <w:sz w:val="23"/>
          <w:szCs w:val="23"/>
        </w:rPr>
        <w:t>12.00</w:t>
      </w:r>
      <w:r w:rsidRPr="00551F23">
        <w:rPr>
          <w:bCs/>
          <w:color w:val="000000" w:themeColor="text1"/>
          <w:sz w:val="23"/>
          <w:szCs w:val="23"/>
        </w:rPr>
        <w:t xml:space="preserve"> del </w:t>
      </w:r>
      <w:r w:rsidR="004A1CB1" w:rsidRPr="00551F23">
        <w:rPr>
          <w:b/>
          <w:bCs/>
          <w:color w:val="000000" w:themeColor="text1"/>
          <w:sz w:val="23"/>
          <w:szCs w:val="23"/>
        </w:rPr>
        <w:t>21</w:t>
      </w:r>
      <w:r w:rsidRPr="00551F23">
        <w:rPr>
          <w:b/>
          <w:bCs/>
          <w:color w:val="000000" w:themeColor="text1"/>
          <w:sz w:val="23"/>
          <w:szCs w:val="23"/>
        </w:rPr>
        <w:t xml:space="preserve"> Dicembre 2015</w:t>
      </w:r>
      <w:r w:rsidRPr="00551F23">
        <w:rPr>
          <w:bCs/>
          <w:color w:val="000000" w:themeColor="text1"/>
          <w:sz w:val="23"/>
          <w:szCs w:val="23"/>
        </w:rPr>
        <w:t xml:space="preserve">, </w:t>
      </w:r>
      <w:r w:rsidRPr="004920E8">
        <w:rPr>
          <w:bCs/>
          <w:sz w:val="23"/>
          <w:szCs w:val="23"/>
        </w:rPr>
        <w:t xml:space="preserve">utilizzando </w:t>
      </w:r>
      <w:r w:rsidRPr="00551F23">
        <w:rPr>
          <w:bCs/>
          <w:color w:val="000000" w:themeColor="text1"/>
          <w:sz w:val="23"/>
          <w:szCs w:val="23"/>
        </w:rPr>
        <w:t xml:space="preserve">il modulo “Domanda ex 60% 2015 - linea A” opure  “Domanda ex 60% 2015 - linea B” a seconda della linea prescelta. </w:t>
      </w:r>
    </w:p>
    <w:p w:rsidR="004920E8" w:rsidRPr="00551F23" w:rsidRDefault="004920E8" w:rsidP="004920E8">
      <w:pPr>
        <w:pStyle w:val="Default"/>
        <w:rPr>
          <w:bCs/>
          <w:color w:val="000000" w:themeColor="text1"/>
          <w:sz w:val="23"/>
          <w:szCs w:val="23"/>
        </w:rPr>
      </w:pPr>
      <w:r w:rsidRPr="00551F23">
        <w:rPr>
          <w:bCs/>
          <w:color w:val="000000" w:themeColor="text1"/>
          <w:sz w:val="23"/>
          <w:szCs w:val="23"/>
        </w:rPr>
        <w:t xml:space="preserve">I progetti devono avere durata biennale. </w:t>
      </w:r>
    </w:p>
    <w:p w:rsidR="00EE7569" w:rsidRDefault="00EE7569" w:rsidP="00EE7569">
      <w:pPr>
        <w:pStyle w:val="Default"/>
        <w:rPr>
          <w:color w:val="auto"/>
          <w:sz w:val="23"/>
          <w:szCs w:val="23"/>
        </w:rPr>
      </w:pPr>
      <w:r>
        <w:rPr>
          <w:color w:val="auto"/>
          <w:sz w:val="23"/>
          <w:szCs w:val="23"/>
        </w:rPr>
        <w:t xml:space="preserve">Per ogni progetto devono essere indicati: </w:t>
      </w:r>
    </w:p>
    <w:p w:rsidR="001C450B" w:rsidRPr="00551F23" w:rsidRDefault="001C450B" w:rsidP="001C450B">
      <w:pPr>
        <w:pStyle w:val="Default"/>
        <w:numPr>
          <w:ilvl w:val="0"/>
          <w:numId w:val="3"/>
        </w:numPr>
        <w:rPr>
          <w:color w:val="000000" w:themeColor="text1"/>
          <w:sz w:val="23"/>
          <w:szCs w:val="23"/>
        </w:rPr>
      </w:pPr>
      <w:r w:rsidRPr="00551F23">
        <w:rPr>
          <w:color w:val="000000" w:themeColor="text1"/>
          <w:sz w:val="23"/>
          <w:szCs w:val="23"/>
        </w:rPr>
        <w:t>Obiettivi del progetto, modalità e tempi previsti per il  loro raggiungimento, durata del progetto;</w:t>
      </w:r>
    </w:p>
    <w:p w:rsidR="001C450B" w:rsidRPr="00551F23" w:rsidRDefault="001C450B" w:rsidP="001C450B">
      <w:pPr>
        <w:pStyle w:val="Default"/>
        <w:numPr>
          <w:ilvl w:val="0"/>
          <w:numId w:val="3"/>
        </w:numPr>
        <w:rPr>
          <w:color w:val="000000" w:themeColor="text1"/>
          <w:sz w:val="23"/>
          <w:szCs w:val="23"/>
        </w:rPr>
      </w:pPr>
      <w:r w:rsidRPr="00551F23">
        <w:rPr>
          <w:color w:val="000000" w:themeColor="text1"/>
          <w:sz w:val="23"/>
          <w:szCs w:val="23"/>
        </w:rPr>
        <w:t>Composizione del gruppo di ricerca, suddiviso tra personale strutturato e personale non strutturato (assegnisti, dottorandi, borsisti, altro personale);</w:t>
      </w:r>
    </w:p>
    <w:p w:rsidR="001C450B" w:rsidRPr="00551F23" w:rsidRDefault="002A71D6" w:rsidP="001C450B">
      <w:pPr>
        <w:pStyle w:val="Default"/>
        <w:numPr>
          <w:ilvl w:val="0"/>
          <w:numId w:val="3"/>
        </w:numPr>
        <w:rPr>
          <w:color w:val="000000" w:themeColor="text1"/>
          <w:sz w:val="23"/>
          <w:szCs w:val="23"/>
        </w:rPr>
      </w:pPr>
      <w:r w:rsidRPr="00551F23">
        <w:rPr>
          <w:color w:val="000000" w:themeColor="text1"/>
          <w:sz w:val="23"/>
          <w:szCs w:val="23"/>
        </w:rPr>
        <w:t>Ammontare del finanziamento richiesto.</w:t>
      </w:r>
    </w:p>
    <w:p w:rsidR="00EE7569" w:rsidRPr="00551F23" w:rsidRDefault="00EE7569" w:rsidP="00EE7569">
      <w:pPr>
        <w:pStyle w:val="Default"/>
        <w:rPr>
          <w:color w:val="000000" w:themeColor="text1"/>
          <w:sz w:val="23"/>
          <w:szCs w:val="23"/>
        </w:rPr>
      </w:pPr>
    </w:p>
    <w:p w:rsidR="00EE7569" w:rsidRDefault="004A1CB1" w:rsidP="00EE7569">
      <w:pPr>
        <w:pStyle w:val="Default"/>
        <w:rPr>
          <w:color w:val="auto"/>
          <w:sz w:val="23"/>
          <w:szCs w:val="23"/>
        </w:rPr>
      </w:pPr>
      <w:r>
        <w:rPr>
          <w:b/>
          <w:bCs/>
          <w:color w:val="auto"/>
          <w:sz w:val="23"/>
          <w:szCs w:val="23"/>
        </w:rPr>
        <w:t>Art. 4</w:t>
      </w:r>
      <w:r w:rsidR="00EE7569">
        <w:rPr>
          <w:b/>
          <w:bCs/>
          <w:color w:val="auto"/>
          <w:sz w:val="23"/>
          <w:szCs w:val="23"/>
        </w:rPr>
        <w:t xml:space="preserve"> - Valutazione dei progetti e criteri di distribuzione del finanziamento. </w:t>
      </w:r>
    </w:p>
    <w:p w:rsidR="00EE7569" w:rsidRDefault="00EE7569" w:rsidP="00EE7569">
      <w:pPr>
        <w:pStyle w:val="Default"/>
        <w:rPr>
          <w:color w:val="auto"/>
          <w:sz w:val="23"/>
          <w:szCs w:val="23"/>
        </w:rPr>
      </w:pPr>
      <w:r>
        <w:rPr>
          <w:color w:val="auto"/>
          <w:sz w:val="23"/>
          <w:szCs w:val="23"/>
        </w:rPr>
        <w:t>I progetti pervenuti entro la scadenza ed eleggibili, verranno sottoposti a valutazione da pa</w:t>
      </w:r>
      <w:r w:rsidR="00D04728">
        <w:rPr>
          <w:color w:val="auto"/>
          <w:sz w:val="23"/>
          <w:szCs w:val="23"/>
        </w:rPr>
        <w:t xml:space="preserve">rte della </w:t>
      </w:r>
      <w:r w:rsidR="00D04728" w:rsidRPr="006204FA">
        <w:rPr>
          <w:color w:val="000000" w:themeColor="text1"/>
          <w:sz w:val="23"/>
          <w:szCs w:val="23"/>
        </w:rPr>
        <w:t>Commissione Ricerca del Dipartimento</w:t>
      </w:r>
      <w:r w:rsidRPr="006204FA">
        <w:rPr>
          <w:color w:val="000000" w:themeColor="text1"/>
          <w:sz w:val="23"/>
          <w:szCs w:val="23"/>
        </w:rPr>
        <w:t xml:space="preserve">. </w:t>
      </w:r>
    </w:p>
    <w:p w:rsidR="00EE7569" w:rsidRDefault="00EE7569" w:rsidP="00EE7569">
      <w:pPr>
        <w:pStyle w:val="Default"/>
        <w:rPr>
          <w:color w:val="auto"/>
          <w:sz w:val="23"/>
          <w:szCs w:val="23"/>
        </w:rPr>
      </w:pPr>
      <w:r>
        <w:rPr>
          <w:color w:val="auto"/>
          <w:sz w:val="23"/>
          <w:szCs w:val="23"/>
        </w:rPr>
        <w:t xml:space="preserve">Verranno addottati i seguenti criteri di valutazione e di distribuzione dei fondi: </w:t>
      </w:r>
    </w:p>
    <w:p w:rsidR="00681CBF" w:rsidRDefault="00EE7569" w:rsidP="00EE7569">
      <w:pPr>
        <w:pStyle w:val="Default"/>
        <w:rPr>
          <w:color w:val="auto"/>
          <w:sz w:val="23"/>
          <w:szCs w:val="23"/>
        </w:rPr>
      </w:pPr>
      <w:r>
        <w:rPr>
          <w:b/>
          <w:bCs/>
          <w:color w:val="auto"/>
          <w:sz w:val="23"/>
          <w:szCs w:val="23"/>
        </w:rPr>
        <w:t xml:space="preserve">LINEA A </w:t>
      </w:r>
    </w:p>
    <w:p w:rsidR="00681CBF" w:rsidRPr="006204FA" w:rsidRDefault="00681CBF" w:rsidP="00681CBF">
      <w:pPr>
        <w:pStyle w:val="ListParagraph"/>
        <w:numPr>
          <w:ilvl w:val="0"/>
          <w:numId w:val="4"/>
        </w:numPr>
        <w:suppressAutoHyphens/>
        <w:spacing w:after="0" w:line="240" w:lineRule="auto"/>
        <w:jc w:val="both"/>
        <w:rPr>
          <w:rFonts w:ascii="Times New Roman" w:hAnsi="Times New Roman" w:cs="Times New Roman"/>
          <w:bCs/>
          <w:color w:val="000000" w:themeColor="text1"/>
          <w:sz w:val="24"/>
          <w:szCs w:val="24"/>
        </w:rPr>
      </w:pPr>
      <w:r w:rsidRPr="006204FA">
        <w:rPr>
          <w:rFonts w:ascii="Times New Roman" w:hAnsi="Times New Roman" w:cs="Times New Roman"/>
          <w:bCs/>
          <w:color w:val="000000" w:themeColor="text1"/>
          <w:sz w:val="24"/>
          <w:szCs w:val="24"/>
        </w:rPr>
        <w:t>Rilievo scientifico del progetto e sua congruità con la durata temporale prevista, con l’entità del gruppo di ricerca e con le strumentazioni disponibili.</w:t>
      </w:r>
    </w:p>
    <w:p w:rsidR="00681CBF" w:rsidRPr="006204FA" w:rsidRDefault="00681CBF" w:rsidP="00681CBF">
      <w:pPr>
        <w:pStyle w:val="ListParagraph"/>
        <w:numPr>
          <w:ilvl w:val="0"/>
          <w:numId w:val="4"/>
        </w:numPr>
        <w:suppressAutoHyphens/>
        <w:spacing w:after="0" w:line="240" w:lineRule="auto"/>
        <w:jc w:val="both"/>
        <w:rPr>
          <w:rFonts w:ascii="Times New Roman" w:hAnsi="Times New Roman" w:cs="Times New Roman"/>
          <w:bCs/>
          <w:color w:val="000000" w:themeColor="text1"/>
          <w:sz w:val="24"/>
          <w:szCs w:val="24"/>
        </w:rPr>
      </w:pPr>
      <w:r w:rsidRPr="006204FA">
        <w:rPr>
          <w:rFonts w:ascii="Times New Roman" w:hAnsi="Times New Roman" w:cs="Times New Roman"/>
          <w:bCs/>
          <w:color w:val="000000" w:themeColor="text1"/>
          <w:sz w:val="24"/>
          <w:szCs w:val="24"/>
        </w:rPr>
        <w:t>Numerosità del gruppo di ricerca.</w:t>
      </w:r>
    </w:p>
    <w:p w:rsidR="00EE7569" w:rsidRPr="006204FA" w:rsidRDefault="00681CBF" w:rsidP="00681CBF">
      <w:pPr>
        <w:pStyle w:val="ListParagraph"/>
        <w:numPr>
          <w:ilvl w:val="0"/>
          <w:numId w:val="4"/>
        </w:numPr>
        <w:suppressAutoHyphens/>
        <w:spacing w:after="0" w:line="240" w:lineRule="auto"/>
        <w:jc w:val="both"/>
        <w:rPr>
          <w:rFonts w:ascii="Times New Roman" w:hAnsi="Times New Roman" w:cs="Times New Roman"/>
          <w:bCs/>
          <w:color w:val="000000" w:themeColor="text1"/>
          <w:sz w:val="24"/>
          <w:szCs w:val="24"/>
        </w:rPr>
      </w:pPr>
      <w:r w:rsidRPr="006204FA">
        <w:rPr>
          <w:rFonts w:ascii="Times New Roman" w:hAnsi="Times New Roman" w:cs="Times New Roman"/>
          <w:bCs/>
          <w:color w:val="000000" w:themeColor="text1"/>
          <w:sz w:val="24"/>
          <w:szCs w:val="24"/>
        </w:rPr>
        <w:t xml:space="preserve">Contributo dei professori e ricercatori del gruppo di ricerca alla procedura di Ateneo ai fini della distribuzione dei fondi per la ricerca locale, sulla base del rapporto fra il numero dei prodotti principali del singolo docente ed il numero di prodotti richiesti dalla procedura sopra citata. </w:t>
      </w:r>
      <w:r w:rsidR="00EE7569" w:rsidRPr="006204FA">
        <w:rPr>
          <w:color w:val="000000" w:themeColor="text1"/>
          <w:sz w:val="23"/>
          <w:szCs w:val="23"/>
        </w:rPr>
        <w:t xml:space="preserve"> </w:t>
      </w:r>
    </w:p>
    <w:p w:rsidR="00EE7569" w:rsidRPr="006204FA" w:rsidRDefault="00EE7569" w:rsidP="00EE7569">
      <w:pPr>
        <w:pStyle w:val="Default"/>
        <w:rPr>
          <w:color w:val="000000" w:themeColor="text1"/>
          <w:sz w:val="23"/>
          <w:szCs w:val="23"/>
        </w:rPr>
      </w:pPr>
      <w:r w:rsidRPr="006204FA">
        <w:rPr>
          <w:b/>
          <w:bCs/>
          <w:color w:val="000000" w:themeColor="text1"/>
          <w:sz w:val="23"/>
          <w:szCs w:val="23"/>
        </w:rPr>
        <w:t xml:space="preserve">LINEA B </w:t>
      </w:r>
    </w:p>
    <w:p w:rsidR="00E04480" w:rsidRPr="006204FA" w:rsidRDefault="00E04480" w:rsidP="00E04480">
      <w:pPr>
        <w:suppressAutoHyphens/>
        <w:spacing w:after="0" w:line="240" w:lineRule="auto"/>
        <w:jc w:val="both"/>
        <w:rPr>
          <w:rFonts w:ascii="Times New Roman" w:hAnsi="Times New Roman" w:cs="Times New Roman"/>
          <w:bCs/>
          <w:color w:val="000000" w:themeColor="text1"/>
          <w:sz w:val="24"/>
          <w:szCs w:val="24"/>
        </w:rPr>
      </w:pPr>
      <w:r w:rsidRPr="006204FA">
        <w:rPr>
          <w:rFonts w:ascii="Times New Roman" w:hAnsi="Times New Roman" w:cs="Times New Roman"/>
          <w:bCs/>
          <w:color w:val="000000" w:themeColor="text1"/>
          <w:sz w:val="24"/>
          <w:szCs w:val="24"/>
        </w:rPr>
        <w:t>La ripartizione avverrà sulla base dei criteri sopra enunciati per la LINEA A. Saranno inoltre  privilegiati i proponenti che, pur non avendo accesso ad alcun finanziamento, abbiano presentato negli ultimi 5 anni almeno un progetto di ricerca a livello regionale, nazionale o internazionale come principal investigator anche a livello di unità locale.</w:t>
      </w:r>
    </w:p>
    <w:p w:rsidR="00EE7569" w:rsidRPr="006204FA" w:rsidRDefault="00EE7569" w:rsidP="00EE7569">
      <w:pPr>
        <w:pStyle w:val="Default"/>
        <w:rPr>
          <w:color w:val="000000" w:themeColor="text1"/>
          <w:sz w:val="23"/>
          <w:szCs w:val="23"/>
        </w:rPr>
      </w:pPr>
    </w:p>
    <w:p w:rsidR="00EE7569" w:rsidRDefault="004A1CB1" w:rsidP="00EE7569">
      <w:pPr>
        <w:pStyle w:val="Default"/>
        <w:rPr>
          <w:color w:val="auto"/>
          <w:sz w:val="23"/>
          <w:szCs w:val="23"/>
        </w:rPr>
      </w:pPr>
      <w:r>
        <w:rPr>
          <w:b/>
          <w:bCs/>
          <w:color w:val="auto"/>
          <w:sz w:val="23"/>
          <w:szCs w:val="23"/>
        </w:rPr>
        <w:t>Art 5</w:t>
      </w:r>
      <w:r w:rsidR="00EE7569">
        <w:rPr>
          <w:b/>
          <w:bCs/>
          <w:color w:val="auto"/>
          <w:sz w:val="23"/>
          <w:szCs w:val="23"/>
        </w:rPr>
        <w:t xml:space="preserve"> – Valutazione ex post degli esiti dei progetti della linea B </w:t>
      </w:r>
    </w:p>
    <w:p w:rsidR="00E91D2F" w:rsidRDefault="00EE7569" w:rsidP="00E91D2F">
      <w:pPr>
        <w:pStyle w:val="Default"/>
        <w:rPr>
          <w:color w:val="auto"/>
          <w:sz w:val="23"/>
          <w:szCs w:val="23"/>
        </w:rPr>
      </w:pPr>
      <w:r>
        <w:rPr>
          <w:color w:val="auto"/>
          <w:sz w:val="23"/>
          <w:szCs w:val="23"/>
        </w:rPr>
        <w:t xml:space="preserve">Per la sola linea B, al termine della ricerca, il lavoro svolto verrà valutato dalla Commissione per la Ricerca del Dipartimento sulla base di una relazione che dovrà, fra l’altro, indicare: </w:t>
      </w:r>
    </w:p>
    <w:p w:rsidR="00E91D2F" w:rsidRDefault="00EE7569" w:rsidP="00EE7569">
      <w:pPr>
        <w:pStyle w:val="Default"/>
        <w:numPr>
          <w:ilvl w:val="0"/>
          <w:numId w:val="6"/>
        </w:numPr>
        <w:rPr>
          <w:color w:val="auto"/>
          <w:sz w:val="23"/>
          <w:szCs w:val="23"/>
        </w:rPr>
      </w:pPr>
      <w:r>
        <w:rPr>
          <w:color w:val="auto"/>
          <w:sz w:val="23"/>
          <w:szCs w:val="23"/>
        </w:rPr>
        <w:t xml:space="preserve">l’elenco delle pubblicazioni coerenti al progetto, che abbiano come corresponding author, ovvero come primo nome, il titolare. È ammessa la presentazione di pubblicazioni in corso di stampa, purché già accettate per la pubblicazione. A fronte della presentazione di una pubblicazione sottomessa ma non ancora accettata, la Commissione potrà rinviare la valutazione per il tempo necessario; </w:t>
      </w:r>
    </w:p>
    <w:p w:rsidR="00EE7569" w:rsidRPr="00E91D2F" w:rsidRDefault="00EE7569" w:rsidP="00EE7569">
      <w:pPr>
        <w:pStyle w:val="Default"/>
        <w:numPr>
          <w:ilvl w:val="0"/>
          <w:numId w:val="6"/>
        </w:numPr>
        <w:rPr>
          <w:color w:val="auto"/>
          <w:sz w:val="23"/>
          <w:szCs w:val="23"/>
        </w:rPr>
      </w:pPr>
      <w:r w:rsidRPr="00E91D2F">
        <w:rPr>
          <w:color w:val="auto"/>
          <w:sz w:val="23"/>
          <w:szCs w:val="23"/>
        </w:rPr>
        <w:t xml:space="preserve">b. l’eventuale presentazione di progetti in bandi competitivi, nazionali o internazionali, da parte del titolare </w:t>
      </w:r>
    </w:p>
    <w:p w:rsidR="00EE7569" w:rsidRDefault="00EE7569" w:rsidP="00EE7569">
      <w:pPr>
        <w:pStyle w:val="Default"/>
        <w:rPr>
          <w:color w:val="auto"/>
          <w:sz w:val="23"/>
          <w:szCs w:val="23"/>
        </w:rPr>
      </w:pPr>
    </w:p>
    <w:p w:rsidR="00EE7569" w:rsidRDefault="00EE7569" w:rsidP="00EE7569">
      <w:pPr>
        <w:pStyle w:val="Default"/>
        <w:rPr>
          <w:color w:val="auto"/>
          <w:sz w:val="23"/>
          <w:szCs w:val="23"/>
        </w:rPr>
      </w:pPr>
      <w:r>
        <w:rPr>
          <w:color w:val="auto"/>
          <w:sz w:val="23"/>
          <w:szCs w:val="23"/>
        </w:rPr>
        <w:t xml:space="preserve">La valutazione negativa, da parte della Commissione per la Ricerca del Dipartimento, comporterà l’esclusione del PI dalla distribuzione dei progetti di ricerca locale immediatamente successiva. In ogni caso, non potrà ricevere una valutazione positiva un progetto laddove non sia presentata almeno una pubblicazione coerente al progetto che abbia come corresponding author il PI. </w:t>
      </w:r>
    </w:p>
    <w:p w:rsidR="00E91D2F" w:rsidRDefault="00E91D2F" w:rsidP="00EE7569">
      <w:pPr>
        <w:pStyle w:val="Default"/>
        <w:rPr>
          <w:b/>
          <w:bCs/>
          <w:color w:val="auto"/>
          <w:sz w:val="23"/>
          <w:szCs w:val="23"/>
        </w:rPr>
      </w:pPr>
    </w:p>
    <w:p w:rsidR="00EE7569" w:rsidRDefault="004A1CB1" w:rsidP="00EE7569">
      <w:pPr>
        <w:pStyle w:val="Default"/>
        <w:rPr>
          <w:color w:val="auto"/>
          <w:sz w:val="23"/>
          <w:szCs w:val="23"/>
        </w:rPr>
      </w:pPr>
      <w:r>
        <w:rPr>
          <w:b/>
          <w:bCs/>
          <w:color w:val="auto"/>
          <w:sz w:val="23"/>
          <w:szCs w:val="23"/>
        </w:rPr>
        <w:t>Art. 6</w:t>
      </w:r>
      <w:r w:rsidR="00EE7569">
        <w:rPr>
          <w:b/>
          <w:bCs/>
          <w:color w:val="auto"/>
          <w:sz w:val="23"/>
          <w:szCs w:val="23"/>
        </w:rPr>
        <w:t xml:space="preserve"> Conclusione e responsabile del procedimento; informativa privacy </w:t>
      </w:r>
    </w:p>
    <w:p w:rsidR="00EE7569" w:rsidRDefault="00EE7569" w:rsidP="00EE7569">
      <w:pPr>
        <w:pStyle w:val="Default"/>
        <w:rPr>
          <w:color w:val="auto"/>
          <w:sz w:val="23"/>
          <w:szCs w:val="23"/>
        </w:rPr>
      </w:pPr>
      <w:r>
        <w:rPr>
          <w:color w:val="auto"/>
          <w:sz w:val="23"/>
          <w:szCs w:val="23"/>
        </w:rPr>
        <w:t>Le procedure del presente bando sono curate</w:t>
      </w:r>
      <w:r w:rsidR="00847AFE">
        <w:rPr>
          <w:color w:val="auto"/>
          <w:sz w:val="23"/>
          <w:szCs w:val="23"/>
        </w:rPr>
        <w:t xml:space="preserve"> dal Dipartimento di </w:t>
      </w:r>
      <w:r w:rsidR="00847AFE" w:rsidRPr="00EF1382">
        <w:rPr>
          <w:color w:val="000000" w:themeColor="text1"/>
          <w:sz w:val="23"/>
          <w:szCs w:val="23"/>
        </w:rPr>
        <w:t>Fisica</w:t>
      </w:r>
      <w:r>
        <w:rPr>
          <w:color w:val="auto"/>
          <w:sz w:val="23"/>
          <w:szCs w:val="23"/>
        </w:rPr>
        <w:t xml:space="preserve"> e sono completate, con comunicazione ai vinc</w:t>
      </w:r>
      <w:r w:rsidR="00E22031">
        <w:rPr>
          <w:color w:val="auto"/>
          <w:sz w:val="23"/>
          <w:szCs w:val="23"/>
        </w:rPr>
        <w:t xml:space="preserve">itori, </w:t>
      </w:r>
      <w:r w:rsidR="00E22031" w:rsidRPr="006204FA">
        <w:rPr>
          <w:color w:val="000000" w:themeColor="text1"/>
          <w:sz w:val="23"/>
          <w:szCs w:val="23"/>
        </w:rPr>
        <w:t>entro due</w:t>
      </w:r>
      <w:r w:rsidRPr="006204FA">
        <w:rPr>
          <w:color w:val="000000" w:themeColor="text1"/>
          <w:sz w:val="23"/>
          <w:szCs w:val="23"/>
        </w:rPr>
        <w:t xml:space="preserve"> </w:t>
      </w:r>
      <w:r>
        <w:rPr>
          <w:color w:val="auto"/>
          <w:sz w:val="23"/>
          <w:szCs w:val="23"/>
        </w:rPr>
        <w:t xml:space="preserve">mesi a partire dal termine di scadenza della presentazione dei progetti. </w:t>
      </w:r>
    </w:p>
    <w:p w:rsidR="00E152BC" w:rsidRPr="006204FA" w:rsidRDefault="00EE7569" w:rsidP="00EE7569">
      <w:pPr>
        <w:pStyle w:val="Default"/>
        <w:rPr>
          <w:color w:val="000000" w:themeColor="text1"/>
          <w:sz w:val="23"/>
          <w:szCs w:val="23"/>
        </w:rPr>
      </w:pPr>
      <w:r>
        <w:rPr>
          <w:color w:val="auto"/>
          <w:sz w:val="23"/>
          <w:szCs w:val="23"/>
        </w:rPr>
        <w:t>Il responsabile del pr</w:t>
      </w:r>
      <w:r w:rsidR="00E22031">
        <w:rPr>
          <w:color w:val="auto"/>
          <w:sz w:val="23"/>
          <w:szCs w:val="23"/>
        </w:rPr>
        <w:t xml:space="preserve">ocedimento è la signora </w:t>
      </w:r>
      <w:r w:rsidR="00E22031" w:rsidRPr="006204FA">
        <w:rPr>
          <w:color w:val="000000" w:themeColor="text1"/>
          <w:sz w:val="23"/>
          <w:szCs w:val="23"/>
        </w:rPr>
        <w:t>Silvana Afrito.</w:t>
      </w:r>
    </w:p>
    <w:p w:rsidR="000E601A" w:rsidRDefault="000E601A" w:rsidP="00EE7569">
      <w:pPr>
        <w:pStyle w:val="Default"/>
        <w:rPr>
          <w:color w:val="auto"/>
          <w:sz w:val="23"/>
          <w:szCs w:val="23"/>
        </w:rPr>
      </w:pPr>
    </w:p>
    <w:p w:rsidR="00EF1382" w:rsidRPr="00EF1382" w:rsidRDefault="00EF1382" w:rsidP="00EF1382">
      <w:pPr>
        <w:pStyle w:val="Default"/>
      </w:pPr>
      <w:r w:rsidRPr="00EF1382">
        <w:t xml:space="preserve">Ai sensi dell'art. 13 del D. Lgs. 196/2003, si informa che i dati personali forniti dai candidati saranno raccolti dal Dipartimento di Fisica per le finalità di gestione della selezione. I dati forniti saranno inoltre trattati per lo svolgimento delle funzioni istituzionali dell'Università di Torino nei limiti stabiliti dalle leggi, dai regolamenti e nel rispetto dei principi di trasparenza, correttezza, riservatezza e necessità. </w:t>
      </w:r>
    </w:p>
    <w:p w:rsidR="00EF1382" w:rsidRPr="00EF1382" w:rsidRDefault="00EF1382" w:rsidP="00EF1382">
      <w:pPr>
        <w:pStyle w:val="Default"/>
      </w:pPr>
      <w:r w:rsidRPr="00EF1382">
        <w:t xml:space="preserve">Il conferimento dei dati richiesti è obbligatorio ai fini della partecipazione al presente bando, pena l'esclusione dalla selezione. </w:t>
      </w:r>
    </w:p>
    <w:p w:rsidR="00EF1382" w:rsidRPr="00EF1382" w:rsidRDefault="00EF1382" w:rsidP="00EF1382">
      <w:pPr>
        <w:pStyle w:val="Default"/>
      </w:pPr>
      <w:r w:rsidRPr="00EF1382">
        <w:t xml:space="preserve">I dati raccolti potranno essere comunicati ad altri soggetti pubblici e privati con le modalità e nei limiti stabiliti dal citato Decreto Legislativo e dal Regolamento di attuazione del “Codice in materia di protezione dei dati personali” dell'Università di Torino. </w:t>
      </w:r>
    </w:p>
    <w:p w:rsidR="00EF1382" w:rsidRPr="00EF1382" w:rsidRDefault="00EF1382" w:rsidP="00EF1382">
      <w:pPr>
        <w:pStyle w:val="Default"/>
      </w:pPr>
      <w:r w:rsidRPr="00EF1382">
        <w:t xml:space="preserve">L’interessato gode dei diritti di cui all’art. 7 del D. Lgs. 196/2003, tra i quali figura il diritto di accesso ai dati che lo riguardano, nonché alcuni diritti complementari tra cui il diritto di far rettificare, aggiornare, completare o cancellare i dati erronei, incompleti o raccolti in termini non conformi alla legge, nonché il diritto di opporsi al loro trattamento per motivi legittimi. </w:t>
      </w:r>
    </w:p>
    <w:p w:rsidR="00EF1382" w:rsidRPr="00EF1382" w:rsidRDefault="00EF1382" w:rsidP="00EF1382">
      <w:pPr>
        <w:pStyle w:val="Default"/>
      </w:pPr>
      <w:r w:rsidRPr="00EF1382">
        <w:t xml:space="preserve">Tali diritti potranno essere fatti valere nei confronti del Direttore del Dipartimento di Fisica, titolare del trattamento. </w:t>
      </w:r>
    </w:p>
    <w:p w:rsidR="00EF1382" w:rsidRPr="00EF1382" w:rsidRDefault="00EF1382" w:rsidP="00EF1382">
      <w:pPr>
        <w:pStyle w:val="Default"/>
      </w:pPr>
      <w:r w:rsidRPr="00EF1382">
        <w:t xml:space="preserve">Il responsabile del trattamento è la signora Silvana Afrito. </w:t>
      </w:r>
    </w:p>
    <w:p w:rsidR="00EF1382" w:rsidRPr="00EF1382" w:rsidRDefault="00EF1382" w:rsidP="00EF1382">
      <w:pPr>
        <w:pStyle w:val="Default"/>
      </w:pPr>
      <w:r w:rsidRPr="00EF1382">
        <w:t xml:space="preserve">. </w:t>
      </w:r>
    </w:p>
    <w:p w:rsidR="00EF1382" w:rsidRPr="00EF1382" w:rsidRDefault="00EF1382" w:rsidP="00EF1382">
      <w:pPr>
        <w:pStyle w:val="Default"/>
      </w:pPr>
      <w:r w:rsidRPr="00EF1382">
        <w:t xml:space="preserve">Torino, </w:t>
      </w:r>
      <w:r w:rsidR="008B3821">
        <w:t>1 Dicembre</w:t>
      </w:r>
      <w:bookmarkStart w:id="0" w:name="_GoBack"/>
      <w:bookmarkEnd w:id="0"/>
      <w:r w:rsidRPr="00EF1382">
        <w:t xml:space="preserve"> 2015 </w:t>
      </w:r>
    </w:p>
    <w:p w:rsidR="00EF1382" w:rsidRPr="00EF1382" w:rsidRDefault="00EF1382" w:rsidP="00EF1382">
      <w:pPr>
        <w:pStyle w:val="Default"/>
      </w:pPr>
    </w:p>
    <w:p w:rsidR="00EF1382" w:rsidRPr="00EF1382" w:rsidRDefault="00EF1382" w:rsidP="00EF1382">
      <w:pPr>
        <w:pStyle w:val="Default"/>
      </w:pPr>
      <w:r w:rsidRPr="00EF1382">
        <w:t xml:space="preserve">Il Direttore del Dipartimento </w:t>
      </w:r>
    </w:p>
    <w:p w:rsidR="00EF1382" w:rsidRPr="00EF1382" w:rsidRDefault="00EF1382" w:rsidP="00EF1382">
      <w:pPr>
        <w:pStyle w:val="Default"/>
      </w:pPr>
      <w:r w:rsidRPr="00EF1382">
        <w:t>Prof. Silvano Massaglia</w:t>
      </w:r>
    </w:p>
    <w:p w:rsidR="00E152BC" w:rsidRDefault="00E152BC" w:rsidP="00EE7569">
      <w:pPr>
        <w:pStyle w:val="Default"/>
        <w:rPr>
          <w:color w:val="auto"/>
        </w:rPr>
      </w:pPr>
    </w:p>
    <w:p w:rsidR="00EE7569" w:rsidRPr="00EF1382" w:rsidRDefault="00EE7569" w:rsidP="00EE7569">
      <w:pPr>
        <w:rPr>
          <w:rFonts w:ascii="Times New Roman" w:hAnsi="Times New Roman" w:cs="Times New Roman"/>
        </w:rPr>
      </w:pPr>
    </w:p>
    <w:p w:rsidR="00EE7569" w:rsidRDefault="00EE7569" w:rsidP="00EE7569"/>
    <w:p w:rsidR="00EE7569" w:rsidRDefault="00EE7569" w:rsidP="00EE7569"/>
    <w:p w:rsidR="00EE7569" w:rsidRDefault="00EE7569" w:rsidP="00EE7569"/>
    <w:p w:rsidR="00EE7569" w:rsidRDefault="00EE7569" w:rsidP="00EE7569"/>
    <w:p w:rsidR="00EE7569" w:rsidRDefault="00EE7569" w:rsidP="00EE7569"/>
    <w:p w:rsidR="00EE7569" w:rsidRDefault="00EE7569" w:rsidP="00EE7569"/>
    <w:p w:rsidR="00CA3D06" w:rsidRDefault="00825BB1" w:rsidP="00EE7569"/>
    <w:sectPr w:rsidR="00CA3D06">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BB1" w:rsidRDefault="00825BB1" w:rsidP="00251974">
      <w:pPr>
        <w:spacing w:after="0" w:line="240" w:lineRule="auto"/>
      </w:pPr>
      <w:r>
        <w:separator/>
      </w:r>
    </w:p>
  </w:endnote>
  <w:endnote w:type="continuationSeparator" w:id="0">
    <w:p w:rsidR="00825BB1" w:rsidRDefault="00825BB1" w:rsidP="00251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BB1" w:rsidRDefault="00825BB1" w:rsidP="00251974">
      <w:pPr>
        <w:spacing w:after="0" w:line="240" w:lineRule="auto"/>
      </w:pPr>
      <w:r>
        <w:separator/>
      </w:r>
    </w:p>
  </w:footnote>
  <w:footnote w:type="continuationSeparator" w:id="0">
    <w:p w:rsidR="00825BB1" w:rsidRDefault="00825BB1" w:rsidP="00251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37" w:type="dxa"/>
      <w:tblLayout w:type="fixed"/>
      <w:tblCellMar>
        <w:left w:w="70" w:type="dxa"/>
        <w:right w:w="70" w:type="dxa"/>
      </w:tblCellMar>
      <w:tblLook w:val="0000" w:firstRow="0" w:lastRow="0" w:firstColumn="0" w:lastColumn="0" w:noHBand="0" w:noVBand="0"/>
    </w:tblPr>
    <w:tblGrid>
      <w:gridCol w:w="1276"/>
      <w:gridCol w:w="6662"/>
    </w:tblGrid>
    <w:tr w:rsidR="00251974" w:rsidTr="00174BE2">
      <w:tblPrEx>
        <w:tblCellMar>
          <w:top w:w="0" w:type="dxa"/>
          <w:bottom w:w="0" w:type="dxa"/>
        </w:tblCellMar>
      </w:tblPrEx>
      <w:tc>
        <w:tcPr>
          <w:tcW w:w="1276" w:type="dxa"/>
        </w:tcPr>
        <w:p w:rsidR="00251974" w:rsidRDefault="00251974" w:rsidP="00251974">
          <w:r>
            <w:rPr>
              <w:noProof/>
              <w:lang w:eastAsia="it-IT"/>
            </w:rPr>
            <w:drawing>
              <wp:inline distT="0" distB="0" distL="0" distR="0">
                <wp:extent cx="742950" cy="752475"/>
                <wp:effectExtent l="0" t="0" r="0" b="9525"/>
                <wp:docPr id="2" name="Picture 2" descr="logoate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tene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a:ln>
                          <a:noFill/>
                        </a:ln>
                      </pic:spPr>
                    </pic:pic>
                  </a:graphicData>
                </a:graphic>
              </wp:inline>
            </w:drawing>
          </w:r>
        </w:p>
      </w:tc>
      <w:tc>
        <w:tcPr>
          <w:tcW w:w="6662" w:type="dxa"/>
        </w:tcPr>
        <w:p w:rsidR="00251974" w:rsidRPr="00251974" w:rsidRDefault="00251974" w:rsidP="00251974">
          <w:pPr>
            <w:jc w:val="center"/>
            <w:rPr>
              <w:rFonts w:ascii="Times New Roman" w:hAnsi="Times New Roman" w:cs="Times New Roman"/>
              <w:sz w:val="24"/>
            </w:rPr>
          </w:pPr>
          <w:r w:rsidRPr="00251974">
            <w:rPr>
              <w:rFonts w:ascii="Times New Roman" w:hAnsi="Times New Roman" w:cs="Times New Roman"/>
              <w:sz w:val="24"/>
            </w:rPr>
            <w:t>UNIVE</w:t>
          </w:r>
          <w:r w:rsidR="002A2374">
            <w:rPr>
              <w:rFonts w:ascii="Times New Roman" w:hAnsi="Times New Roman" w:cs="Times New Roman"/>
              <w:sz w:val="24"/>
            </w:rPr>
            <w:t>R</w:t>
          </w:r>
          <w:r w:rsidRPr="00251974">
            <w:rPr>
              <w:rFonts w:ascii="Times New Roman" w:hAnsi="Times New Roman" w:cs="Times New Roman"/>
              <w:sz w:val="24"/>
            </w:rPr>
            <w:t>SITA’ DEGLI STUDI DI TORINO</w:t>
          </w:r>
        </w:p>
        <w:p w:rsidR="00251974" w:rsidRDefault="00251974" w:rsidP="00251974">
          <w:pPr>
            <w:pStyle w:val="Heading1"/>
            <w:rPr>
              <w:b/>
              <w:sz w:val="28"/>
            </w:rPr>
          </w:pPr>
          <w:r>
            <w:rPr>
              <w:b/>
              <w:sz w:val="28"/>
            </w:rPr>
            <w:t>DIP</w:t>
          </w:r>
          <w:r>
            <w:rPr>
              <w:b/>
              <w:sz w:val="28"/>
            </w:rPr>
            <w:t xml:space="preserve">ARTIMENTO DI FISICA </w:t>
          </w:r>
        </w:p>
        <w:p w:rsidR="00251974" w:rsidRDefault="00251974" w:rsidP="00251974">
          <w:pPr>
            <w:pStyle w:val="Heading2"/>
          </w:pPr>
          <w:r>
            <w:t>Via Pietro Giuria, 1 – 10125 TORINO</w:t>
          </w:r>
        </w:p>
        <w:p w:rsidR="00251974" w:rsidRPr="00251974" w:rsidRDefault="00251974" w:rsidP="00251974">
          <w:pPr>
            <w:jc w:val="center"/>
            <w:rPr>
              <w:sz w:val="24"/>
            </w:rPr>
          </w:pPr>
        </w:p>
      </w:tc>
    </w:tr>
  </w:tbl>
  <w:p w:rsidR="00251974" w:rsidRDefault="002519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3A88"/>
    <w:multiLevelType w:val="hybridMultilevel"/>
    <w:tmpl w:val="AF48DC5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141396"/>
    <w:multiLevelType w:val="hybridMultilevel"/>
    <w:tmpl w:val="516AA404"/>
    <w:lvl w:ilvl="0" w:tplc="72CEB8D4">
      <w:start w:val="1"/>
      <w:numFmt w:val="lowerLetter"/>
      <w:lvlText w:val="%1)"/>
      <w:lvlJc w:val="left"/>
      <w:pPr>
        <w:ind w:left="1425" w:hanging="360"/>
      </w:pPr>
      <w:rPr>
        <w:rFonts w:hint="default"/>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2" w15:restartNumberingAfterBreak="0">
    <w:nsid w:val="55BA7799"/>
    <w:multiLevelType w:val="hybridMultilevel"/>
    <w:tmpl w:val="EC66B8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BFC788A"/>
    <w:multiLevelType w:val="hybridMultilevel"/>
    <w:tmpl w:val="157A4B86"/>
    <w:lvl w:ilvl="0" w:tplc="D52CAF72">
      <w:start w:val="1"/>
      <w:numFmt w:val="bullet"/>
      <w:lvlText w:val="•"/>
      <w:lvlJc w:val="left"/>
      <w:pPr>
        <w:tabs>
          <w:tab w:val="num" w:pos="720"/>
        </w:tabs>
        <w:ind w:left="720" w:hanging="360"/>
      </w:pPr>
      <w:rPr>
        <w:rFonts w:ascii="Arial" w:hAnsi="Arial" w:hint="default"/>
      </w:rPr>
    </w:lvl>
    <w:lvl w:ilvl="1" w:tplc="513E21B6" w:tentative="1">
      <w:start w:val="1"/>
      <w:numFmt w:val="bullet"/>
      <w:lvlText w:val="•"/>
      <w:lvlJc w:val="left"/>
      <w:pPr>
        <w:tabs>
          <w:tab w:val="num" w:pos="1440"/>
        </w:tabs>
        <w:ind w:left="1440" w:hanging="360"/>
      </w:pPr>
      <w:rPr>
        <w:rFonts w:ascii="Arial" w:hAnsi="Arial" w:hint="default"/>
      </w:rPr>
    </w:lvl>
    <w:lvl w:ilvl="2" w:tplc="A552B6B2" w:tentative="1">
      <w:start w:val="1"/>
      <w:numFmt w:val="bullet"/>
      <w:lvlText w:val="•"/>
      <w:lvlJc w:val="left"/>
      <w:pPr>
        <w:tabs>
          <w:tab w:val="num" w:pos="2160"/>
        </w:tabs>
        <w:ind w:left="2160" w:hanging="360"/>
      </w:pPr>
      <w:rPr>
        <w:rFonts w:ascii="Arial" w:hAnsi="Arial" w:hint="default"/>
      </w:rPr>
    </w:lvl>
    <w:lvl w:ilvl="3" w:tplc="47A607C6" w:tentative="1">
      <w:start w:val="1"/>
      <w:numFmt w:val="bullet"/>
      <w:lvlText w:val="•"/>
      <w:lvlJc w:val="left"/>
      <w:pPr>
        <w:tabs>
          <w:tab w:val="num" w:pos="2880"/>
        </w:tabs>
        <w:ind w:left="2880" w:hanging="360"/>
      </w:pPr>
      <w:rPr>
        <w:rFonts w:ascii="Arial" w:hAnsi="Arial" w:hint="default"/>
      </w:rPr>
    </w:lvl>
    <w:lvl w:ilvl="4" w:tplc="A05EC040" w:tentative="1">
      <w:start w:val="1"/>
      <w:numFmt w:val="bullet"/>
      <w:lvlText w:val="•"/>
      <w:lvlJc w:val="left"/>
      <w:pPr>
        <w:tabs>
          <w:tab w:val="num" w:pos="3600"/>
        </w:tabs>
        <w:ind w:left="3600" w:hanging="360"/>
      </w:pPr>
      <w:rPr>
        <w:rFonts w:ascii="Arial" w:hAnsi="Arial" w:hint="default"/>
      </w:rPr>
    </w:lvl>
    <w:lvl w:ilvl="5" w:tplc="CD4094E2" w:tentative="1">
      <w:start w:val="1"/>
      <w:numFmt w:val="bullet"/>
      <w:lvlText w:val="•"/>
      <w:lvlJc w:val="left"/>
      <w:pPr>
        <w:tabs>
          <w:tab w:val="num" w:pos="4320"/>
        </w:tabs>
        <w:ind w:left="4320" w:hanging="360"/>
      </w:pPr>
      <w:rPr>
        <w:rFonts w:ascii="Arial" w:hAnsi="Arial" w:hint="default"/>
      </w:rPr>
    </w:lvl>
    <w:lvl w:ilvl="6" w:tplc="3C5AD766" w:tentative="1">
      <w:start w:val="1"/>
      <w:numFmt w:val="bullet"/>
      <w:lvlText w:val="•"/>
      <w:lvlJc w:val="left"/>
      <w:pPr>
        <w:tabs>
          <w:tab w:val="num" w:pos="5040"/>
        </w:tabs>
        <w:ind w:left="5040" w:hanging="360"/>
      </w:pPr>
      <w:rPr>
        <w:rFonts w:ascii="Arial" w:hAnsi="Arial" w:hint="default"/>
      </w:rPr>
    </w:lvl>
    <w:lvl w:ilvl="7" w:tplc="F70884B8" w:tentative="1">
      <w:start w:val="1"/>
      <w:numFmt w:val="bullet"/>
      <w:lvlText w:val="•"/>
      <w:lvlJc w:val="left"/>
      <w:pPr>
        <w:tabs>
          <w:tab w:val="num" w:pos="5760"/>
        </w:tabs>
        <w:ind w:left="5760" w:hanging="360"/>
      </w:pPr>
      <w:rPr>
        <w:rFonts w:ascii="Arial" w:hAnsi="Arial" w:hint="default"/>
      </w:rPr>
    </w:lvl>
    <w:lvl w:ilvl="8" w:tplc="F11A0F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D62BF4"/>
    <w:multiLevelType w:val="hybridMultilevel"/>
    <w:tmpl w:val="B0AC690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5D376C1"/>
    <w:multiLevelType w:val="hybridMultilevel"/>
    <w:tmpl w:val="4DE84D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2D"/>
    <w:rsid w:val="000408BB"/>
    <w:rsid w:val="0007787A"/>
    <w:rsid w:val="000A4230"/>
    <w:rsid w:val="000C1CFC"/>
    <w:rsid w:val="000D2F53"/>
    <w:rsid w:val="000E601A"/>
    <w:rsid w:val="00124731"/>
    <w:rsid w:val="00135F70"/>
    <w:rsid w:val="00195428"/>
    <w:rsid w:val="001C450B"/>
    <w:rsid w:val="001F10FB"/>
    <w:rsid w:val="001F642D"/>
    <w:rsid w:val="00251974"/>
    <w:rsid w:val="00296EBE"/>
    <w:rsid w:val="002A2374"/>
    <w:rsid w:val="002A71D6"/>
    <w:rsid w:val="002B0297"/>
    <w:rsid w:val="002C1ED7"/>
    <w:rsid w:val="00361D98"/>
    <w:rsid w:val="003A4C5C"/>
    <w:rsid w:val="003B0FA8"/>
    <w:rsid w:val="003F1F58"/>
    <w:rsid w:val="00422207"/>
    <w:rsid w:val="00425724"/>
    <w:rsid w:val="00426F90"/>
    <w:rsid w:val="00455D98"/>
    <w:rsid w:val="004920E8"/>
    <w:rsid w:val="004A1CB1"/>
    <w:rsid w:val="004A26B1"/>
    <w:rsid w:val="004A565A"/>
    <w:rsid w:val="004B7020"/>
    <w:rsid w:val="00550FD1"/>
    <w:rsid w:val="00551F23"/>
    <w:rsid w:val="005D0654"/>
    <w:rsid w:val="005D2CCB"/>
    <w:rsid w:val="005D434F"/>
    <w:rsid w:val="006204FA"/>
    <w:rsid w:val="00630DCD"/>
    <w:rsid w:val="0065362A"/>
    <w:rsid w:val="00681CBF"/>
    <w:rsid w:val="00693171"/>
    <w:rsid w:val="006A78BD"/>
    <w:rsid w:val="006B56E9"/>
    <w:rsid w:val="006D3FD7"/>
    <w:rsid w:val="006F1E1B"/>
    <w:rsid w:val="007155D8"/>
    <w:rsid w:val="00825BB1"/>
    <w:rsid w:val="00847AFE"/>
    <w:rsid w:val="008B3821"/>
    <w:rsid w:val="008E1AD2"/>
    <w:rsid w:val="008E5134"/>
    <w:rsid w:val="009A7009"/>
    <w:rsid w:val="009A7044"/>
    <w:rsid w:val="00A26DD6"/>
    <w:rsid w:val="00A51A8C"/>
    <w:rsid w:val="00A64E3C"/>
    <w:rsid w:val="00A83D3E"/>
    <w:rsid w:val="00B05D8E"/>
    <w:rsid w:val="00B63C30"/>
    <w:rsid w:val="00BA0F04"/>
    <w:rsid w:val="00C07B84"/>
    <w:rsid w:val="00C832AB"/>
    <w:rsid w:val="00CB2E77"/>
    <w:rsid w:val="00D04728"/>
    <w:rsid w:val="00D77572"/>
    <w:rsid w:val="00D9122D"/>
    <w:rsid w:val="00DA5EAE"/>
    <w:rsid w:val="00DB091A"/>
    <w:rsid w:val="00E04480"/>
    <w:rsid w:val="00E152BC"/>
    <w:rsid w:val="00E22031"/>
    <w:rsid w:val="00E252A8"/>
    <w:rsid w:val="00E26161"/>
    <w:rsid w:val="00E47420"/>
    <w:rsid w:val="00E6335B"/>
    <w:rsid w:val="00E639CA"/>
    <w:rsid w:val="00E76A12"/>
    <w:rsid w:val="00E91D2F"/>
    <w:rsid w:val="00EB3540"/>
    <w:rsid w:val="00EE7569"/>
    <w:rsid w:val="00EF1382"/>
    <w:rsid w:val="00F40180"/>
    <w:rsid w:val="00F910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DE6E0-D25E-4241-B5FF-488AEEBC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51974"/>
    <w:pPr>
      <w:keepNext/>
      <w:spacing w:after="0" w:line="240" w:lineRule="auto"/>
      <w:jc w:val="center"/>
      <w:outlineLvl w:val="0"/>
    </w:pPr>
    <w:rPr>
      <w:rFonts w:ascii="Times New Roman" w:eastAsia="Times New Roman" w:hAnsi="Times New Roman" w:cs="Times New Roman"/>
      <w:color w:val="008000"/>
      <w:sz w:val="24"/>
      <w:szCs w:val="20"/>
      <w:lang w:eastAsia="it-IT"/>
    </w:rPr>
  </w:style>
  <w:style w:type="paragraph" w:styleId="Heading2">
    <w:name w:val="heading 2"/>
    <w:basedOn w:val="Normal"/>
    <w:next w:val="Normal"/>
    <w:link w:val="Heading2Char"/>
    <w:qFormat/>
    <w:rsid w:val="00251974"/>
    <w:pPr>
      <w:keepNext/>
      <w:spacing w:after="0" w:line="240" w:lineRule="auto"/>
      <w:jc w:val="center"/>
      <w:outlineLvl w:val="1"/>
    </w:pPr>
    <w:rPr>
      <w:rFonts w:ascii="Times New Roman" w:eastAsia="Times New Roman" w:hAnsi="Times New Roman" w:cs="Times New Roman"/>
      <w:sz w:val="24"/>
      <w:szCs w:val="20"/>
      <w:lang w:eastAsia="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56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A5EAE"/>
    <w:pPr>
      <w:ind w:left="720"/>
      <w:contextualSpacing/>
    </w:pPr>
  </w:style>
  <w:style w:type="paragraph" w:styleId="BalloonText">
    <w:name w:val="Balloon Text"/>
    <w:basedOn w:val="Normal"/>
    <w:link w:val="BalloonTextChar"/>
    <w:uiPriority w:val="99"/>
    <w:semiHidden/>
    <w:unhideWhenUsed/>
    <w:rsid w:val="00251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974"/>
    <w:rPr>
      <w:rFonts w:ascii="Segoe UI" w:hAnsi="Segoe UI" w:cs="Segoe UI"/>
      <w:sz w:val="18"/>
      <w:szCs w:val="18"/>
    </w:rPr>
  </w:style>
  <w:style w:type="character" w:customStyle="1" w:styleId="Heading1Char">
    <w:name w:val="Heading 1 Char"/>
    <w:basedOn w:val="DefaultParagraphFont"/>
    <w:link w:val="Heading1"/>
    <w:rsid w:val="00251974"/>
    <w:rPr>
      <w:rFonts w:ascii="Times New Roman" w:eastAsia="Times New Roman" w:hAnsi="Times New Roman" w:cs="Times New Roman"/>
      <w:color w:val="008000"/>
      <w:sz w:val="24"/>
      <w:szCs w:val="20"/>
      <w:lang w:eastAsia="it-IT"/>
    </w:rPr>
  </w:style>
  <w:style w:type="character" w:customStyle="1" w:styleId="Heading2Char">
    <w:name w:val="Heading 2 Char"/>
    <w:basedOn w:val="DefaultParagraphFont"/>
    <w:link w:val="Heading2"/>
    <w:rsid w:val="00251974"/>
    <w:rPr>
      <w:rFonts w:ascii="Times New Roman" w:eastAsia="Times New Roman" w:hAnsi="Times New Roman" w:cs="Times New Roman"/>
      <w:sz w:val="24"/>
      <w:szCs w:val="20"/>
      <w:lang w:eastAsia="it-IT"/>
    </w:rPr>
  </w:style>
  <w:style w:type="paragraph" w:styleId="Header">
    <w:name w:val="header"/>
    <w:basedOn w:val="Normal"/>
    <w:link w:val="HeaderChar"/>
    <w:uiPriority w:val="99"/>
    <w:unhideWhenUsed/>
    <w:rsid w:val="00251974"/>
    <w:pPr>
      <w:tabs>
        <w:tab w:val="center" w:pos="4819"/>
        <w:tab w:val="right" w:pos="9638"/>
      </w:tabs>
      <w:spacing w:after="0" w:line="240" w:lineRule="auto"/>
    </w:pPr>
  </w:style>
  <w:style w:type="character" w:customStyle="1" w:styleId="HeaderChar">
    <w:name w:val="Header Char"/>
    <w:basedOn w:val="DefaultParagraphFont"/>
    <w:link w:val="Header"/>
    <w:uiPriority w:val="99"/>
    <w:rsid w:val="00251974"/>
  </w:style>
  <w:style w:type="paragraph" w:styleId="Footer">
    <w:name w:val="footer"/>
    <w:basedOn w:val="Normal"/>
    <w:link w:val="FooterChar"/>
    <w:uiPriority w:val="99"/>
    <w:unhideWhenUsed/>
    <w:rsid w:val="00251974"/>
    <w:pPr>
      <w:tabs>
        <w:tab w:val="center" w:pos="4819"/>
        <w:tab w:val="right" w:pos="9638"/>
      </w:tabs>
      <w:spacing w:after="0" w:line="240" w:lineRule="auto"/>
    </w:pPr>
  </w:style>
  <w:style w:type="character" w:customStyle="1" w:styleId="FooterChar">
    <w:name w:val="Footer Char"/>
    <w:basedOn w:val="DefaultParagraphFont"/>
    <w:link w:val="Footer"/>
    <w:uiPriority w:val="99"/>
    <w:rsid w:val="00251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485423">
      <w:bodyDiv w:val="1"/>
      <w:marLeft w:val="0"/>
      <w:marRight w:val="0"/>
      <w:marTop w:val="0"/>
      <w:marBottom w:val="0"/>
      <w:divBdr>
        <w:top w:val="none" w:sz="0" w:space="0" w:color="auto"/>
        <w:left w:val="none" w:sz="0" w:space="0" w:color="auto"/>
        <w:bottom w:val="none" w:sz="0" w:space="0" w:color="auto"/>
        <w:right w:val="none" w:sz="0" w:space="0" w:color="auto"/>
      </w:divBdr>
      <w:divsChild>
        <w:div w:id="212330451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1246</Words>
  <Characters>7107</Characters>
  <Application>Microsoft Office Word</Application>
  <DocSecurity>0</DocSecurity>
  <Lines>59</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Ermanno Vercellin</dc:creator>
  <cp:keywords/>
  <dc:description/>
  <cp:lastModifiedBy>Ermanno Vercellin</cp:lastModifiedBy>
  <cp:revision>19</cp:revision>
  <cp:lastPrinted>2015-12-02T09:39:00Z</cp:lastPrinted>
  <dcterms:created xsi:type="dcterms:W3CDTF">2015-12-01T16:06:00Z</dcterms:created>
  <dcterms:modified xsi:type="dcterms:W3CDTF">2015-12-02T09:56:00Z</dcterms:modified>
</cp:coreProperties>
</file>