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E4D" w:rsidRPr="00A457C4" w:rsidRDefault="00FB69CE">
      <w:r>
        <w:rPr>
          <w:noProof/>
          <w:sz w:val="22"/>
          <w:szCs w:val="22"/>
          <w:lang w:val="pt-BR" w:eastAsia="pt-B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88.95pt;margin-top:-8.8pt;width:63.9pt;height:77.8pt;z-index:251657728;visibility:visible;mso-wrap-edited:f">
            <v:imagedata r:id="rId8" o:title=""/>
          </v:shape>
          <o:OLEObject Type="Embed" ProgID="Word.Picture.8" ShapeID="_x0000_s1030" DrawAspect="Content" ObjectID="_1495181546" r:id="rId9"/>
        </w:object>
      </w:r>
      <w:r w:rsidR="00EE5897" w:rsidRPr="00A457C4">
        <w:rPr>
          <w:sz w:val="22"/>
          <w:szCs w:val="22"/>
        </w:rPr>
        <w:tab/>
      </w:r>
      <w:r w:rsidR="00EE5897" w:rsidRPr="00A457C4">
        <w:rPr>
          <w:sz w:val="22"/>
          <w:szCs w:val="22"/>
        </w:rPr>
        <w:tab/>
      </w:r>
      <w:r w:rsidR="00EE5897" w:rsidRPr="00A457C4">
        <w:rPr>
          <w:sz w:val="22"/>
          <w:szCs w:val="22"/>
        </w:rPr>
        <w:tab/>
      </w:r>
      <w:r w:rsidR="004101B6" w:rsidRPr="00A457C4">
        <w:rPr>
          <w:sz w:val="22"/>
          <w:szCs w:val="22"/>
        </w:rPr>
        <w:tab/>
      </w:r>
      <w:r w:rsidR="004101B6" w:rsidRPr="00A457C4">
        <w:rPr>
          <w:sz w:val="22"/>
          <w:szCs w:val="22"/>
        </w:rPr>
        <w:tab/>
      </w:r>
      <w:r w:rsidR="004101B6" w:rsidRPr="00A457C4">
        <w:rPr>
          <w:sz w:val="22"/>
          <w:szCs w:val="22"/>
        </w:rPr>
        <w:tab/>
      </w:r>
      <w:r w:rsidR="004101B6" w:rsidRPr="00A457C4">
        <w:rPr>
          <w:sz w:val="22"/>
          <w:szCs w:val="22"/>
        </w:rPr>
        <w:tab/>
      </w:r>
      <w:r w:rsidR="004101B6" w:rsidRPr="00A457C4">
        <w:rPr>
          <w:sz w:val="22"/>
          <w:szCs w:val="22"/>
        </w:rPr>
        <w:tab/>
      </w:r>
      <w:r w:rsidR="00DB1E46" w:rsidRPr="00A457C4">
        <w:rPr>
          <w:sz w:val="22"/>
          <w:szCs w:val="22"/>
        </w:rPr>
        <w:tab/>
      </w:r>
      <w:r w:rsidR="00DB1E46" w:rsidRPr="00A457C4">
        <w:rPr>
          <w:sz w:val="22"/>
          <w:szCs w:val="22"/>
        </w:rPr>
        <w:tab/>
      </w:r>
      <w:r w:rsidR="00DB1E46" w:rsidRPr="00A457C4">
        <w:rPr>
          <w:sz w:val="22"/>
          <w:szCs w:val="22"/>
        </w:rPr>
        <w:tab/>
      </w:r>
      <w:r w:rsidR="00DB1E46" w:rsidRPr="00A457C4">
        <w:rPr>
          <w:sz w:val="22"/>
          <w:szCs w:val="22"/>
        </w:rPr>
        <w:tab/>
      </w:r>
      <w:r w:rsidR="00DB1E46" w:rsidRPr="00A457C4">
        <w:rPr>
          <w:sz w:val="22"/>
          <w:szCs w:val="22"/>
        </w:rPr>
        <w:tab/>
      </w:r>
      <w:r w:rsidR="00DB1E46" w:rsidRPr="00A457C4">
        <w:rPr>
          <w:sz w:val="22"/>
          <w:szCs w:val="22"/>
        </w:rPr>
        <w:tab/>
      </w:r>
      <w:r w:rsidR="00DB1E46" w:rsidRPr="00A457C4">
        <w:rPr>
          <w:sz w:val="22"/>
          <w:szCs w:val="22"/>
        </w:rPr>
        <w:tab/>
      </w:r>
      <w:r w:rsidR="00075ED2" w:rsidRPr="00A457C4">
        <w:rPr>
          <w:noProof/>
          <w:sz w:val="22"/>
          <w:szCs w:val="22"/>
          <w:lang w:val="it-IT" w:eastAsia="it-IT"/>
        </w:rPr>
        <w:drawing>
          <wp:inline distT="0" distB="0" distL="0" distR="0">
            <wp:extent cx="96202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9167" t="24545" r="45340" b="31535"/>
                    <a:stretch>
                      <a:fillRect/>
                    </a:stretch>
                  </pic:blipFill>
                  <pic:spPr bwMode="auto">
                    <a:xfrm>
                      <a:off x="0" y="0"/>
                      <a:ext cx="962025" cy="933450"/>
                    </a:xfrm>
                    <a:prstGeom prst="rect">
                      <a:avLst/>
                    </a:prstGeom>
                    <a:noFill/>
                    <a:ln>
                      <a:noFill/>
                    </a:ln>
                  </pic:spPr>
                </pic:pic>
              </a:graphicData>
            </a:graphic>
          </wp:inline>
        </w:drawing>
      </w:r>
    </w:p>
    <w:tbl>
      <w:tblPr>
        <w:tblW w:w="13041" w:type="dxa"/>
        <w:tblInd w:w="-5" w:type="dxa"/>
        <w:tblLook w:val="01E0" w:firstRow="1" w:lastRow="1" w:firstColumn="1" w:lastColumn="1" w:noHBand="0" w:noVBand="0"/>
      </w:tblPr>
      <w:tblGrid>
        <w:gridCol w:w="13041"/>
      </w:tblGrid>
      <w:tr w:rsidR="00D74395" w:rsidRPr="00A457C4" w:rsidTr="00D74395">
        <w:tc>
          <w:tcPr>
            <w:tcW w:w="13041" w:type="dxa"/>
            <w:tcBorders>
              <w:left w:val="single" w:sz="4" w:space="0" w:color="auto"/>
              <w:right w:val="single" w:sz="4" w:space="0" w:color="auto"/>
            </w:tcBorders>
          </w:tcPr>
          <w:p w:rsidR="00D74395" w:rsidRPr="00F80F31" w:rsidRDefault="00D74395" w:rsidP="003218F3">
            <w:pPr>
              <w:overflowPunct w:val="0"/>
              <w:jc w:val="center"/>
              <w:outlineLvl w:val="0"/>
              <w:rPr>
                <w:rFonts w:ascii="Arial Narrow" w:hAnsi="Arial Narrow" w:cs="Arial"/>
                <w:sz w:val="22"/>
                <w:szCs w:val="22"/>
                <w:lang w:val="en-GB"/>
              </w:rPr>
            </w:pPr>
            <w:r w:rsidRPr="00F80F31">
              <w:rPr>
                <w:rFonts w:ascii="Arial Narrow" w:hAnsi="Arial Narrow" w:cs="Arial"/>
                <w:b/>
                <w:sz w:val="22"/>
                <w:szCs w:val="22"/>
                <w:lang w:val="en-GB"/>
              </w:rPr>
              <w:t>AGREEMENT FOR ACADEMIC, SCIENTIFIC, AND CULTURAL COLLABORATION BETWEEN</w:t>
            </w:r>
            <w:r w:rsidRPr="00F80F31">
              <w:rPr>
                <w:rFonts w:ascii="Arial Narrow" w:hAnsi="Arial Narrow" w:cs="Arial"/>
                <w:sz w:val="22"/>
                <w:szCs w:val="22"/>
                <w:lang w:val="en-GB"/>
              </w:rPr>
              <w:t xml:space="preserve"> </w:t>
            </w:r>
          </w:p>
          <w:p w:rsidR="00D74395" w:rsidRPr="00F80F31" w:rsidRDefault="00D74395" w:rsidP="003218F3">
            <w:pPr>
              <w:overflowPunct w:val="0"/>
              <w:jc w:val="center"/>
              <w:outlineLvl w:val="0"/>
              <w:rPr>
                <w:rFonts w:ascii="Arial Narrow" w:hAnsi="Arial Narrow" w:cs="Arial"/>
                <w:sz w:val="22"/>
                <w:szCs w:val="22"/>
                <w:lang w:val="en-GB"/>
              </w:rPr>
            </w:pPr>
          </w:p>
          <w:p w:rsidR="00D74395" w:rsidRPr="00F80F31" w:rsidRDefault="00D74395" w:rsidP="003218F3">
            <w:pPr>
              <w:overflowPunct w:val="0"/>
              <w:jc w:val="center"/>
              <w:outlineLvl w:val="0"/>
              <w:rPr>
                <w:rFonts w:ascii="Arial Narrow" w:hAnsi="Arial Narrow" w:cs="Arial"/>
                <w:sz w:val="22"/>
                <w:szCs w:val="22"/>
                <w:lang w:val="en-GB"/>
              </w:rPr>
            </w:pPr>
            <w:r w:rsidRPr="00F80F31">
              <w:rPr>
                <w:rFonts w:ascii="Arial Narrow" w:hAnsi="Arial Narrow" w:cs="Arial"/>
                <w:sz w:val="22"/>
                <w:szCs w:val="22"/>
                <w:lang w:val="en-GB"/>
              </w:rPr>
              <w:t>STATE UNIVERSITY OF SANTA CRUZ – UESC (Brazil)</w:t>
            </w:r>
          </w:p>
          <w:p w:rsidR="00D74395" w:rsidRPr="00F80F31" w:rsidRDefault="00D74395" w:rsidP="003218F3">
            <w:pPr>
              <w:overflowPunct w:val="0"/>
              <w:jc w:val="center"/>
              <w:outlineLvl w:val="0"/>
              <w:rPr>
                <w:rFonts w:ascii="Arial Narrow" w:hAnsi="Arial Narrow" w:cs="Arial"/>
                <w:sz w:val="22"/>
                <w:szCs w:val="22"/>
                <w:lang w:val="en-GB"/>
              </w:rPr>
            </w:pPr>
            <w:r w:rsidRPr="00F80F31">
              <w:rPr>
                <w:rFonts w:ascii="Arial Narrow" w:hAnsi="Arial Narrow" w:cs="Arial"/>
                <w:sz w:val="22"/>
                <w:szCs w:val="22"/>
                <w:lang w:val="en-GB"/>
              </w:rPr>
              <w:t>AND</w:t>
            </w:r>
          </w:p>
          <w:p w:rsidR="00D74395" w:rsidRPr="00F80F31" w:rsidRDefault="00D74395" w:rsidP="00FD0D31">
            <w:pPr>
              <w:overflowPunct w:val="0"/>
              <w:jc w:val="center"/>
              <w:outlineLvl w:val="0"/>
              <w:rPr>
                <w:rFonts w:ascii="Arial Narrow" w:hAnsi="Arial Narrow" w:cs="Arial"/>
                <w:sz w:val="22"/>
                <w:szCs w:val="22"/>
                <w:lang w:val="en-GB"/>
              </w:rPr>
            </w:pPr>
            <w:r w:rsidRPr="00F80F31">
              <w:rPr>
                <w:rFonts w:ascii="Arial Narrow" w:hAnsi="Arial Narrow" w:cs="Arial"/>
                <w:sz w:val="22"/>
                <w:szCs w:val="22"/>
                <w:lang w:val="en-GB"/>
              </w:rPr>
              <w:t>UNIVERSITY OF TORINO – UNITO (Italy)</w:t>
            </w:r>
          </w:p>
        </w:tc>
      </w:tr>
      <w:tr w:rsidR="00D74395" w:rsidRPr="00A457C4" w:rsidTr="00D74395">
        <w:tc>
          <w:tcPr>
            <w:tcW w:w="13041" w:type="dxa"/>
            <w:tcBorders>
              <w:left w:val="single" w:sz="4" w:space="0" w:color="auto"/>
              <w:right w:val="single" w:sz="4" w:space="0" w:color="auto"/>
            </w:tcBorders>
          </w:tcPr>
          <w:p w:rsidR="00D74395" w:rsidRPr="00F80F31" w:rsidRDefault="00D74395" w:rsidP="003218F3">
            <w:pPr>
              <w:widowControl w:val="0"/>
              <w:tabs>
                <w:tab w:val="left" w:pos="1418"/>
              </w:tabs>
              <w:overflowPunct w:val="0"/>
              <w:jc w:val="both"/>
              <w:rPr>
                <w:rFonts w:ascii="Arial Narrow" w:hAnsi="Arial Narrow" w:cs="Arial"/>
                <w:sz w:val="22"/>
                <w:szCs w:val="22"/>
                <w:lang w:val="en-GB"/>
              </w:rPr>
            </w:pPr>
            <w:r w:rsidRPr="00F80F31">
              <w:rPr>
                <w:rFonts w:ascii="Arial Narrow" w:hAnsi="Arial Narrow" w:cs="Arial"/>
                <w:sz w:val="22"/>
                <w:szCs w:val="22"/>
                <w:lang w:val="en-GB"/>
              </w:rPr>
              <w:t xml:space="preserve">The State University of Santa Cruz (UESC), located in </w:t>
            </w:r>
            <w:proofErr w:type="spellStart"/>
            <w:r w:rsidRPr="00F80F31">
              <w:rPr>
                <w:rFonts w:ascii="Arial Narrow" w:hAnsi="Arial Narrow" w:cs="Arial"/>
                <w:sz w:val="22"/>
                <w:szCs w:val="22"/>
                <w:lang w:val="en-GB"/>
              </w:rPr>
              <w:t>Rodovia</w:t>
            </w:r>
            <w:proofErr w:type="spellEnd"/>
            <w:r w:rsidRPr="00F80F31">
              <w:rPr>
                <w:rFonts w:ascii="Arial Narrow" w:hAnsi="Arial Narrow" w:cs="Arial"/>
                <w:sz w:val="22"/>
                <w:szCs w:val="22"/>
                <w:lang w:val="en-GB"/>
              </w:rPr>
              <w:t xml:space="preserve"> Jorge Amado km 16, CEP 45662-900 </w:t>
            </w:r>
            <w:proofErr w:type="spellStart"/>
            <w:r w:rsidRPr="00F80F31">
              <w:rPr>
                <w:rFonts w:ascii="Arial Narrow" w:hAnsi="Arial Narrow" w:cs="Arial"/>
                <w:sz w:val="22"/>
                <w:szCs w:val="22"/>
                <w:lang w:val="en-GB"/>
              </w:rPr>
              <w:t>Ilhéus</w:t>
            </w:r>
            <w:proofErr w:type="spellEnd"/>
            <w:r w:rsidRPr="00F80F31">
              <w:rPr>
                <w:rFonts w:ascii="Arial Narrow" w:hAnsi="Arial Narrow" w:cs="Arial"/>
                <w:sz w:val="22"/>
                <w:szCs w:val="22"/>
                <w:lang w:val="en-GB"/>
              </w:rPr>
              <w:t xml:space="preserve">, Bahia, Brazil, in this agreement represented by its Rector </w:t>
            </w:r>
            <w:proofErr w:type="spellStart"/>
            <w:r w:rsidRPr="00F80F31">
              <w:rPr>
                <w:rFonts w:ascii="Arial Narrow" w:hAnsi="Arial Narrow" w:cs="Arial"/>
                <w:sz w:val="22"/>
                <w:szCs w:val="22"/>
                <w:lang w:val="en-GB"/>
              </w:rPr>
              <w:t>Adélia</w:t>
            </w:r>
            <w:proofErr w:type="spellEnd"/>
            <w:r w:rsidRPr="00F80F31">
              <w:rPr>
                <w:rFonts w:ascii="Arial Narrow" w:hAnsi="Arial Narrow" w:cs="Arial"/>
                <w:sz w:val="22"/>
                <w:szCs w:val="22"/>
                <w:lang w:val="en-GB"/>
              </w:rPr>
              <w:t xml:space="preserve"> Maria </w:t>
            </w:r>
            <w:proofErr w:type="spellStart"/>
            <w:r w:rsidRPr="00F80F31">
              <w:rPr>
                <w:rFonts w:ascii="Arial Narrow" w:hAnsi="Arial Narrow" w:cs="Arial"/>
                <w:sz w:val="22"/>
                <w:szCs w:val="22"/>
                <w:lang w:val="en-GB"/>
              </w:rPr>
              <w:t>Carvalho</w:t>
            </w:r>
            <w:proofErr w:type="spellEnd"/>
            <w:r w:rsidRPr="00F80F31">
              <w:rPr>
                <w:rFonts w:ascii="Arial Narrow" w:hAnsi="Arial Narrow" w:cs="Arial"/>
                <w:sz w:val="22"/>
                <w:szCs w:val="22"/>
                <w:lang w:val="en-GB"/>
              </w:rPr>
              <w:t xml:space="preserve"> de </w:t>
            </w:r>
            <w:proofErr w:type="spellStart"/>
            <w:r w:rsidRPr="00F80F31">
              <w:rPr>
                <w:rFonts w:ascii="Arial Narrow" w:hAnsi="Arial Narrow" w:cs="Arial"/>
                <w:sz w:val="22"/>
                <w:szCs w:val="22"/>
                <w:lang w:val="en-GB"/>
              </w:rPr>
              <w:t>Melo</w:t>
            </w:r>
            <w:proofErr w:type="spellEnd"/>
            <w:r w:rsidRPr="00F80F31">
              <w:rPr>
                <w:rFonts w:ascii="Arial Narrow" w:hAnsi="Arial Narrow" w:cs="Arial"/>
                <w:sz w:val="22"/>
                <w:szCs w:val="22"/>
                <w:lang w:val="en-GB"/>
              </w:rPr>
              <w:t xml:space="preserve"> </w:t>
            </w:r>
            <w:proofErr w:type="spellStart"/>
            <w:r w:rsidRPr="00F80F31">
              <w:rPr>
                <w:rFonts w:ascii="Arial Narrow" w:hAnsi="Arial Narrow" w:cs="Arial"/>
                <w:sz w:val="22"/>
                <w:szCs w:val="22"/>
                <w:lang w:val="en-GB"/>
              </w:rPr>
              <w:t>Pinheiro</w:t>
            </w:r>
            <w:proofErr w:type="spellEnd"/>
            <w:r w:rsidRPr="00F80F31">
              <w:rPr>
                <w:rFonts w:ascii="Arial Narrow" w:hAnsi="Arial Narrow" w:cs="Arial"/>
                <w:sz w:val="22"/>
                <w:szCs w:val="22"/>
                <w:lang w:val="en-GB"/>
              </w:rPr>
              <w:t>,</w:t>
            </w:r>
          </w:p>
          <w:p w:rsidR="00D74395" w:rsidRPr="00F80F31" w:rsidRDefault="00D74395" w:rsidP="003218F3">
            <w:pPr>
              <w:widowControl w:val="0"/>
              <w:tabs>
                <w:tab w:val="left" w:pos="1418"/>
              </w:tabs>
              <w:overflowPunct w:val="0"/>
              <w:jc w:val="both"/>
              <w:rPr>
                <w:rFonts w:ascii="Arial Narrow" w:hAnsi="Arial Narrow" w:cs="Arial"/>
                <w:sz w:val="22"/>
                <w:szCs w:val="22"/>
                <w:lang w:val="en-GB"/>
              </w:rPr>
            </w:pPr>
          </w:p>
          <w:p w:rsidR="00D74395" w:rsidRPr="00F80F31" w:rsidRDefault="00D74395" w:rsidP="003218F3">
            <w:pPr>
              <w:widowControl w:val="0"/>
              <w:tabs>
                <w:tab w:val="left" w:pos="1418"/>
              </w:tabs>
              <w:overflowPunct w:val="0"/>
              <w:jc w:val="center"/>
              <w:rPr>
                <w:rFonts w:ascii="Arial Narrow" w:hAnsi="Arial Narrow" w:cs="Arial"/>
                <w:sz w:val="22"/>
                <w:szCs w:val="22"/>
                <w:lang w:val="en-GB"/>
              </w:rPr>
            </w:pPr>
            <w:r w:rsidRPr="00F80F31">
              <w:rPr>
                <w:rFonts w:ascii="Arial Narrow" w:hAnsi="Arial Narrow" w:cs="Arial"/>
                <w:sz w:val="22"/>
                <w:szCs w:val="22"/>
                <w:lang w:val="en-GB"/>
              </w:rPr>
              <w:t>and</w:t>
            </w:r>
          </w:p>
          <w:p w:rsidR="00D74395" w:rsidRPr="00F80F31" w:rsidRDefault="00D74395" w:rsidP="003218F3">
            <w:pPr>
              <w:widowControl w:val="0"/>
              <w:tabs>
                <w:tab w:val="left" w:pos="1418"/>
              </w:tabs>
              <w:overflowPunct w:val="0"/>
              <w:jc w:val="both"/>
              <w:rPr>
                <w:rFonts w:ascii="Arial Narrow" w:hAnsi="Arial Narrow" w:cs="Arial"/>
                <w:sz w:val="22"/>
                <w:szCs w:val="22"/>
                <w:lang w:val="en-GB"/>
              </w:rPr>
            </w:pPr>
          </w:p>
          <w:p w:rsidR="00D74395" w:rsidRPr="00F80F31" w:rsidRDefault="00485A12" w:rsidP="003218F3">
            <w:pPr>
              <w:overflowPunct w:val="0"/>
              <w:jc w:val="both"/>
              <w:rPr>
                <w:rFonts w:ascii="Arial Narrow" w:hAnsi="Arial Narrow" w:cs="Arial"/>
                <w:sz w:val="22"/>
                <w:szCs w:val="22"/>
                <w:lang w:val="en-GB"/>
              </w:rPr>
            </w:pPr>
            <w:r>
              <w:rPr>
                <w:rFonts w:ascii="Arial Narrow" w:hAnsi="Arial Narrow" w:cs="Arial"/>
                <w:sz w:val="22"/>
                <w:szCs w:val="22"/>
                <w:lang w:val="en-GB"/>
              </w:rPr>
              <w:t>The University of To</w:t>
            </w:r>
            <w:r w:rsidR="00D74395" w:rsidRPr="00F80F31">
              <w:rPr>
                <w:rFonts w:ascii="Arial Narrow" w:hAnsi="Arial Narrow" w:cs="Arial"/>
                <w:sz w:val="22"/>
                <w:szCs w:val="22"/>
                <w:lang w:val="en-GB"/>
              </w:rPr>
              <w:t>rin</w:t>
            </w:r>
            <w:r>
              <w:rPr>
                <w:rFonts w:ascii="Arial Narrow" w:hAnsi="Arial Narrow" w:cs="Arial"/>
                <w:sz w:val="22"/>
                <w:szCs w:val="22"/>
                <w:lang w:val="en-GB"/>
              </w:rPr>
              <w:t>o</w:t>
            </w:r>
            <w:r w:rsidR="00D74395" w:rsidRPr="00F80F31">
              <w:rPr>
                <w:rFonts w:ascii="Arial Narrow" w:hAnsi="Arial Narrow" w:cs="Arial"/>
                <w:sz w:val="22"/>
                <w:szCs w:val="22"/>
                <w:lang w:val="en-GB"/>
              </w:rPr>
              <w:t xml:space="preserve">, located in </w:t>
            </w:r>
            <w:r>
              <w:rPr>
                <w:rFonts w:ascii="Arial Narrow" w:hAnsi="Arial Narrow" w:cs="Arial"/>
                <w:sz w:val="22"/>
                <w:szCs w:val="22"/>
                <w:lang w:val="en-GB"/>
              </w:rPr>
              <w:t xml:space="preserve">Via </w:t>
            </w:r>
            <w:proofErr w:type="spellStart"/>
            <w:r>
              <w:rPr>
                <w:rFonts w:ascii="Arial Narrow" w:hAnsi="Arial Narrow" w:cs="Arial"/>
                <w:sz w:val="22"/>
                <w:szCs w:val="22"/>
                <w:lang w:val="en-GB"/>
              </w:rPr>
              <w:t>Bogino</w:t>
            </w:r>
            <w:proofErr w:type="spellEnd"/>
            <w:r>
              <w:rPr>
                <w:rFonts w:ascii="Arial Narrow" w:hAnsi="Arial Narrow" w:cs="Arial"/>
                <w:sz w:val="22"/>
                <w:szCs w:val="22"/>
                <w:lang w:val="en-GB"/>
              </w:rPr>
              <w:t xml:space="preserve"> 9 – 10123 Torino, Ita</w:t>
            </w:r>
            <w:r w:rsidR="00D74395" w:rsidRPr="00F80F31">
              <w:rPr>
                <w:rFonts w:ascii="Arial Narrow" w:hAnsi="Arial Narrow" w:cs="Arial"/>
                <w:sz w:val="22"/>
                <w:szCs w:val="22"/>
                <w:lang w:val="en-GB"/>
              </w:rPr>
              <w:t xml:space="preserve">lia, in this agreement represented by its Rector </w:t>
            </w:r>
            <w:proofErr w:type="spellStart"/>
            <w:r w:rsidR="00D74395" w:rsidRPr="00F80F31">
              <w:rPr>
                <w:rFonts w:ascii="Arial Narrow" w:hAnsi="Arial Narrow" w:cs="Arial"/>
                <w:sz w:val="22"/>
                <w:szCs w:val="22"/>
                <w:lang w:val="en-GB"/>
              </w:rPr>
              <w:t>Prof.</w:t>
            </w:r>
            <w:proofErr w:type="spellEnd"/>
            <w:r w:rsidR="00D74395" w:rsidRPr="00F80F31">
              <w:rPr>
                <w:rFonts w:ascii="Arial Narrow" w:hAnsi="Arial Narrow" w:cs="Arial"/>
                <w:sz w:val="22"/>
                <w:szCs w:val="22"/>
                <w:lang w:val="en-GB"/>
              </w:rPr>
              <w:t xml:space="preserve"> </w:t>
            </w:r>
            <w:proofErr w:type="spellStart"/>
            <w:r w:rsidR="00D74395" w:rsidRPr="00F80F31">
              <w:rPr>
                <w:rFonts w:ascii="Arial Narrow" w:hAnsi="Arial Narrow" w:cs="Arial"/>
                <w:sz w:val="22"/>
                <w:szCs w:val="22"/>
                <w:lang w:val="en-GB"/>
              </w:rPr>
              <w:t>Gianmaria</w:t>
            </w:r>
            <w:proofErr w:type="spellEnd"/>
            <w:r w:rsidR="00D74395" w:rsidRPr="00F80F31">
              <w:rPr>
                <w:rFonts w:ascii="Arial Narrow" w:hAnsi="Arial Narrow" w:cs="Arial"/>
                <w:sz w:val="22"/>
                <w:szCs w:val="22"/>
                <w:lang w:val="en-GB"/>
              </w:rPr>
              <w:t xml:space="preserve"> Ajani,</w:t>
            </w:r>
          </w:p>
          <w:p w:rsidR="00D74395" w:rsidRPr="00F80F31" w:rsidRDefault="00D74395" w:rsidP="003218F3">
            <w:pPr>
              <w:widowControl w:val="0"/>
              <w:tabs>
                <w:tab w:val="left" w:pos="1418"/>
              </w:tabs>
              <w:overflowPunct w:val="0"/>
              <w:jc w:val="both"/>
              <w:rPr>
                <w:rFonts w:ascii="Arial Narrow" w:hAnsi="Arial Narrow" w:cs="Arial"/>
                <w:sz w:val="22"/>
                <w:szCs w:val="22"/>
                <w:lang w:val="en-GB"/>
              </w:rPr>
            </w:pPr>
          </w:p>
          <w:p w:rsidR="00D74395" w:rsidRDefault="00D74395" w:rsidP="00DB1E46">
            <w:pPr>
              <w:widowControl w:val="0"/>
              <w:tabs>
                <w:tab w:val="left" w:pos="1418"/>
              </w:tabs>
              <w:overflowPunct w:val="0"/>
              <w:jc w:val="both"/>
              <w:rPr>
                <w:rFonts w:ascii="Arial Narrow" w:hAnsi="Arial Narrow" w:cs="Arial"/>
                <w:b/>
                <w:sz w:val="22"/>
                <w:szCs w:val="22"/>
                <w:lang w:val="en-GB"/>
              </w:rPr>
            </w:pPr>
            <w:r w:rsidRPr="00F80F31">
              <w:rPr>
                <w:rFonts w:ascii="Arial Narrow" w:hAnsi="Arial Narrow" w:cs="Arial"/>
                <w:b/>
                <w:sz w:val="22"/>
                <w:szCs w:val="22"/>
                <w:lang w:val="en-GB"/>
              </w:rPr>
              <w:t>Agree to:</w:t>
            </w:r>
          </w:p>
          <w:p w:rsidR="00290F5D" w:rsidRPr="00F80F31" w:rsidRDefault="00290F5D" w:rsidP="00DB1E46">
            <w:pPr>
              <w:widowControl w:val="0"/>
              <w:tabs>
                <w:tab w:val="left" w:pos="1418"/>
              </w:tabs>
              <w:overflowPunct w:val="0"/>
              <w:jc w:val="both"/>
              <w:rPr>
                <w:rFonts w:ascii="Arial Narrow" w:hAnsi="Arial Narrow" w:cs="Arial"/>
                <w:sz w:val="22"/>
                <w:szCs w:val="22"/>
                <w:lang w:val="en-GB"/>
              </w:rPr>
            </w:pPr>
          </w:p>
        </w:tc>
      </w:tr>
      <w:tr w:rsidR="00D74395" w:rsidRPr="00A457C4" w:rsidTr="00D74395">
        <w:tc>
          <w:tcPr>
            <w:tcW w:w="13041" w:type="dxa"/>
            <w:tcBorders>
              <w:left w:val="single" w:sz="4" w:space="0" w:color="auto"/>
              <w:right w:val="single" w:sz="4" w:space="0" w:color="auto"/>
            </w:tcBorders>
          </w:tcPr>
          <w:p w:rsidR="00D74395" w:rsidRDefault="00D74395" w:rsidP="008F6D0F">
            <w:pPr>
              <w:jc w:val="both"/>
              <w:rPr>
                <w:rFonts w:ascii="Arial Narrow" w:hAnsi="Arial Narrow" w:cs="Arial"/>
                <w:sz w:val="22"/>
                <w:szCs w:val="22"/>
                <w:lang w:val="en-GB"/>
              </w:rPr>
            </w:pPr>
            <w:r w:rsidRPr="00F80F31">
              <w:rPr>
                <w:rFonts w:ascii="Arial Narrow" w:hAnsi="Arial Narrow" w:cs="Arial"/>
                <w:sz w:val="22"/>
                <w:szCs w:val="22"/>
                <w:lang w:val="en-GB"/>
              </w:rPr>
              <w:t xml:space="preserve">1. </w:t>
            </w:r>
            <w:r w:rsidR="00290F5D">
              <w:rPr>
                <w:rFonts w:ascii="Arial Narrow" w:hAnsi="Arial Narrow" w:cs="Arial"/>
                <w:sz w:val="22"/>
                <w:szCs w:val="22"/>
                <w:lang w:val="en-GB"/>
              </w:rPr>
              <w:t>E</w:t>
            </w:r>
            <w:r w:rsidRPr="00F80F31">
              <w:rPr>
                <w:rFonts w:ascii="Arial Narrow" w:hAnsi="Arial Narrow" w:cs="Arial"/>
                <w:sz w:val="22"/>
                <w:szCs w:val="22"/>
                <w:lang w:val="en-GB"/>
              </w:rPr>
              <w:t>stablish cultural, scientific and didactic relationships, in order to assert and to consolidate the ties of friendships between the two Institutions and between their countries. The present agreement of cooperation, therefore, contributes to the development of teaching and scientific research.</w:t>
            </w:r>
          </w:p>
          <w:p w:rsidR="00290F5D" w:rsidRPr="00290F5D" w:rsidRDefault="00290F5D" w:rsidP="008F6D0F">
            <w:pPr>
              <w:jc w:val="both"/>
              <w:rPr>
                <w:rFonts w:ascii="Arial Narrow" w:hAnsi="Arial Narrow" w:cs="Arial"/>
                <w:sz w:val="22"/>
                <w:szCs w:val="22"/>
                <w:lang w:val="en-GB"/>
              </w:rPr>
            </w:pPr>
          </w:p>
        </w:tc>
      </w:tr>
      <w:tr w:rsidR="00D74395" w:rsidRPr="00A457C4" w:rsidTr="00D74395">
        <w:tc>
          <w:tcPr>
            <w:tcW w:w="13041" w:type="dxa"/>
            <w:tcBorders>
              <w:left w:val="single" w:sz="4" w:space="0" w:color="auto"/>
              <w:right w:val="single" w:sz="4" w:space="0" w:color="auto"/>
            </w:tcBorders>
          </w:tcPr>
          <w:p w:rsidR="00D74395" w:rsidRPr="00F80F31" w:rsidRDefault="00D74395" w:rsidP="003218F3">
            <w:pPr>
              <w:jc w:val="both"/>
              <w:rPr>
                <w:rFonts w:ascii="Arial Narrow" w:hAnsi="Arial Narrow" w:cs="Arial"/>
                <w:bCs/>
                <w:sz w:val="22"/>
                <w:szCs w:val="22"/>
                <w:lang w:val="en-GB"/>
              </w:rPr>
            </w:pPr>
            <w:r w:rsidRPr="00F80F31">
              <w:rPr>
                <w:rFonts w:ascii="Arial Narrow" w:hAnsi="Arial Narrow" w:cs="Arial"/>
                <w:bCs/>
                <w:sz w:val="22"/>
                <w:szCs w:val="22"/>
                <w:lang w:val="en-GB"/>
              </w:rPr>
              <w:t xml:space="preserve">2. </w:t>
            </w:r>
            <w:r w:rsidRPr="00F80F31">
              <w:rPr>
                <w:rFonts w:ascii="Arial Narrow" w:hAnsi="Arial Narrow" w:cs="Arial"/>
                <w:sz w:val="22"/>
                <w:szCs w:val="22"/>
                <w:lang w:val="en-GB"/>
              </w:rPr>
              <w:t xml:space="preserve">The present agreement defines the beginning of cooperation between the two Universities in all fields and disciplines of common interests. It </w:t>
            </w:r>
            <w:proofErr w:type="gramStart"/>
            <w:r w:rsidRPr="00F80F31">
              <w:rPr>
                <w:rFonts w:ascii="Arial Narrow" w:hAnsi="Arial Narrow" w:cs="Arial"/>
                <w:sz w:val="22"/>
                <w:szCs w:val="22"/>
                <w:lang w:val="en-GB"/>
              </w:rPr>
              <w:t>will be articulated</w:t>
            </w:r>
            <w:proofErr w:type="gramEnd"/>
            <w:r w:rsidRPr="00F80F31">
              <w:rPr>
                <w:rFonts w:ascii="Arial Narrow" w:hAnsi="Arial Narrow" w:cs="Arial"/>
                <w:sz w:val="22"/>
                <w:szCs w:val="22"/>
                <w:lang w:val="en-GB"/>
              </w:rPr>
              <w:t>, concretely, in specific executive protocols, in order to establish didactic-scientific cooperation’s scopes, the modalities of its development, the liability and the expected results. Each university will designate a project manager who will report to the competent academic authorities.</w:t>
            </w:r>
          </w:p>
          <w:p w:rsidR="00D74395" w:rsidRDefault="00D74395" w:rsidP="005D51F4">
            <w:pPr>
              <w:jc w:val="both"/>
              <w:rPr>
                <w:rFonts w:ascii="Arial Narrow" w:hAnsi="Arial Narrow" w:cs="Arial"/>
                <w:bCs/>
                <w:sz w:val="22"/>
                <w:szCs w:val="22"/>
                <w:lang w:val="en-GB"/>
              </w:rPr>
            </w:pPr>
            <w:r w:rsidRPr="00F80F31">
              <w:rPr>
                <w:rFonts w:ascii="Arial Narrow" w:hAnsi="Arial Narrow" w:cs="Arial"/>
                <w:bCs/>
                <w:sz w:val="22"/>
                <w:szCs w:val="22"/>
                <w:lang w:val="en-GB"/>
              </w:rPr>
              <w:t xml:space="preserve">UESC designate Professor </w:t>
            </w:r>
            <w:r w:rsidRPr="00F80F31">
              <w:rPr>
                <w:rFonts w:ascii="Arial Narrow" w:hAnsi="Arial Narrow" w:cs="Arial"/>
                <w:sz w:val="22"/>
                <w:szCs w:val="22"/>
                <w:lang w:val="en-GB"/>
              </w:rPr>
              <w:t xml:space="preserve">Felix Mas </w:t>
            </w:r>
            <w:proofErr w:type="spellStart"/>
            <w:r w:rsidRPr="00F80F31">
              <w:rPr>
                <w:rFonts w:ascii="Arial Narrow" w:hAnsi="Arial Narrow" w:cs="Arial"/>
                <w:sz w:val="22"/>
                <w:szCs w:val="22"/>
                <w:lang w:val="en-GB"/>
              </w:rPr>
              <w:t>Milian</w:t>
            </w:r>
            <w:proofErr w:type="spellEnd"/>
            <w:r w:rsidRPr="00F80F31">
              <w:rPr>
                <w:rFonts w:ascii="Arial Narrow" w:hAnsi="Arial Narrow" w:cs="Arial"/>
                <w:bCs/>
                <w:sz w:val="22"/>
                <w:szCs w:val="22"/>
                <w:lang w:val="en-GB"/>
              </w:rPr>
              <w:t xml:space="preserve"> and UNITO designate Professor Roberto Cirio as coordinators under this agreement, who shall be in charge of academic and administrative matters that arise during the execution of this agreement, as well as supervise the activities.</w:t>
            </w:r>
          </w:p>
          <w:p w:rsidR="00290F5D" w:rsidRPr="00F80F31" w:rsidRDefault="00290F5D" w:rsidP="005D51F4">
            <w:pPr>
              <w:jc w:val="both"/>
              <w:rPr>
                <w:rFonts w:ascii="Arial Narrow" w:hAnsi="Arial Narrow" w:cs="Arial"/>
                <w:sz w:val="22"/>
                <w:szCs w:val="22"/>
                <w:lang w:val="en-GB"/>
              </w:rPr>
            </w:pPr>
          </w:p>
        </w:tc>
      </w:tr>
      <w:tr w:rsidR="00D74395" w:rsidRPr="00A457C4" w:rsidTr="00D74395">
        <w:tc>
          <w:tcPr>
            <w:tcW w:w="13041" w:type="dxa"/>
            <w:tcBorders>
              <w:left w:val="single" w:sz="4" w:space="0" w:color="auto"/>
              <w:right w:val="single" w:sz="4" w:space="0" w:color="auto"/>
            </w:tcBorders>
          </w:tcPr>
          <w:p w:rsidR="00D74395" w:rsidRPr="00F80F31" w:rsidRDefault="00D74395" w:rsidP="003218F3">
            <w:pPr>
              <w:jc w:val="both"/>
              <w:rPr>
                <w:rFonts w:ascii="Arial Narrow" w:hAnsi="Arial Narrow" w:cs="Arial"/>
                <w:sz w:val="22"/>
                <w:szCs w:val="22"/>
                <w:lang w:val="en-GB"/>
              </w:rPr>
            </w:pPr>
            <w:r w:rsidRPr="00F80F31">
              <w:rPr>
                <w:rFonts w:ascii="Arial Narrow" w:hAnsi="Arial Narrow" w:cs="Arial"/>
                <w:sz w:val="22"/>
                <w:szCs w:val="22"/>
                <w:lang w:val="en-GB"/>
              </w:rPr>
              <w:t xml:space="preserve">3. The cooperation </w:t>
            </w:r>
            <w:proofErr w:type="gramStart"/>
            <w:r w:rsidRPr="00F80F31">
              <w:rPr>
                <w:rFonts w:ascii="Arial Narrow" w:hAnsi="Arial Narrow" w:cs="Arial"/>
                <w:sz w:val="22"/>
                <w:szCs w:val="22"/>
                <w:lang w:val="en-GB"/>
              </w:rPr>
              <w:t>among</w:t>
            </w:r>
            <w:proofErr w:type="gramEnd"/>
            <w:r w:rsidRPr="00F80F31">
              <w:rPr>
                <w:rFonts w:ascii="Arial Narrow" w:hAnsi="Arial Narrow" w:cs="Arial"/>
                <w:sz w:val="22"/>
                <w:szCs w:val="22"/>
                <w:lang w:val="en-GB"/>
              </w:rPr>
              <w:t xml:space="preserve"> the two universities provides for the joint and connected executions of research and teaching programmes. It will be realised in the following ways: </w:t>
            </w:r>
          </w:p>
          <w:p w:rsidR="00D74395" w:rsidRPr="00F80F31" w:rsidRDefault="00D74395" w:rsidP="003218F3">
            <w:pPr>
              <w:jc w:val="both"/>
              <w:rPr>
                <w:rFonts w:ascii="Arial Narrow" w:hAnsi="Arial Narrow" w:cs="Arial"/>
                <w:sz w:val="22"/>
                <w:szCs w:val="22"/>
                <w:lang w:val="en-GB"/>
              </w:rPr>
            </w:pPr>
            <w:r w:rsidRPr="00F80F31">
              <w:rPr>
                <w:rFonts w:ascii="Arial Narrow" w:hAnsi="Arial Narrow" w:cs="Arial"/>
                <w:sz w:val="22"/>
                <w:szCs w:val="22"/>
                <w:lang w:val="en-GB"/>
              </w:rPr>
              <w:t xml:space="preserve">- by exchanging academics, researchers, technical-administrative staff and students; </w:t>
            </w:r>
          </w:p>
          <w:p w:rsidR="00D74395" w:rsidRPr="00F80F31" w:rsidRDefault="00D74395" w:rsidP="003218F3">
            <w:pPr>
              <w:jc w:val="both"/>
              <w:rPr>
                <w:rFonts w:ascii="Arial Narrow" w:hAnsi="Arial Narrow" w:cs="Arial"/>
                <w:sz w:val="22"/>
                <w:szCs w:val="22"/>
                <w:lang w:val="en-GB"/>
              </w:rPr>
            </w:pPr>
            <w:r w:rsidRPr="00F80F31">
              <w:rPr>
                <w:rFonts w:ascii="Arial Narrow" w:hAnsi="Arial Narrow" w:cs="Arial"/>
                <w:sz w:val="22"/>
                <w:szCs w:val="22"/>
                <w:lang w:val="en-GB"/>
              </w:rPr>
              <w:t xml:space="preserve">- by realising joint research projects of common interest; </w:t>
            </w:r>
          </w:p>
          <w:p w:rsidR="00D74395" w:rsidRPr="00F80F31" w:rsidRDefault="00D74395" w:rsidP="003218F3">
            <w:pPr>
              <w:jc w:val="both"/>
              <w:rPr>
                <w:rFonts w:ascii="Arial Narrow" w:hAnsi="Arial Narrow" w:cs="Arial"/>
                <w:sz w:val="22"/>
                <w:szCs w:val="22"/>
                <w:lang w:val="en-GB"/>
              </w:rPr>
            </w:pPr>
            <w:r w:rsidRPr="00F80F31">
              <w:rPr>
                <w:rFonts w:ascii="Arial Narrow" w:hAnsi="Arial Narrow" w:cs="Arial"/>
                <w:sz w:val="22"/>
                <w:szCs w:val="22"/>
                <w:lang w:val="en-GB"/>
              </w:rPr>
              <w:t xml:space="preserve">- </w:t>
            </w:r>
            <w:proofErr w:type="gramStart"/>
            <w:r w:rsidRPr="00F80F31">
              <w:rPr>
                <w:rFonts w:ascii="Arial Narrow" w:hAnsi="Arial Narrow" w:cs="Arial"/>
                <w:sz w:val="22"/>
                <w:szCs w:val="22"/>
                <w:lang w:val="en-GB"/>
              </w:rPr>
              <w:t>by</w:t>
            </w:r>
            <w:proofErr w:type="gramEnd"/>
            <w:r w:rsidRPr="00F80F31">
              <w:rPr>
                <w:rFonts w:ascii="Arial Narrow" w:hAnsi="Arial Narrow" w:cs="Arial"/>
                <w:sz w:val="22"/>
                <w:szCs w:val="22"/>
                <w:lang w:val="en-GB"/>
              </w:rPr>
              <w:t xml:space="preserve"> exchanging information, scientific publications and other scientific and didactic material of common interest on both institutions’ side. </w:t>
            </w:r>
          </w:p>
          <w:p w:rsidR="00D74395" w:rsidRPr="00F80F31" w:rsidRDefault="00D74395" w:rsidP="003218F3">
            <w:pPr>
              <w:jc w:val="both"/>
              <w:rPr>
                <w:rFonts w:ascii="Arial Narrow" w:hAnsi="Arial Narrow" w:cs="Arial"/>
                <w:sz w:val="22"/>
                <w:szCs w:val="22"/>
                <w:lang w:val="en-GB"/>
              </w:rPr>
            </w:pPr>
            <w:r w:rsidRPr="00F80F31">
              <w:rPr>
                <w:rFonts w:ascii="Arial Narrow" w:hAnsi="Arial Narrow" w:cs="Arial"/>
                <w:sz w:val="22"/>
                <w:szCs w:val="22"/>
                <w:lang w:val="en-GB"/>
              </w:rPr>
              <w:t xml:space="preserve">- </w:t>
            </w:r>
            <w:proofErr w:type="gramStart"/>
            <w:r w:rsidRPr="00F80F31">
              <w:rPr>
                <w:rFonts w:ascii="Arial Narrow" w:hAnsi="Arial Narrow" w:cs="Arial"/>
                <w:sz w:val="22"/>
                <w:szCs w:val="22"/>
                <w:lang w:val="en-GB"/>
              </w:rPr>
              <w:t>by</w:t>
            </w:r>
            <w:proofErr w:type="gramEnd"/>
            <w:r w:rsidRPr="00F80F31">
              <w:rPr>
                <w:rFonts w:ascii="Arial Narrow" w:hAnsi="Arial Narrow" w:cs="Arial"/>
                <w:sz w:val="22"/>
                <w:szCs w:val="22"/>
                <w:lang w:val="en-GB"/>
              </w:rPr>
              <w:t xml:space="preserve"> joint initiatives, such as seminars, lectures etc. </w:t>
            </w:r>
          </w:p>
          <w:p w:rsidR="00D74395" w:rsidRPr="00F80F31" w:rsidRDefault="00D74395" w:rsidP="003218F3">
            <w:pPr>
              <w:jc w:val="both"/>
              <w:rPr>
                <w:rFonts w:ascii="Arial Narrow" w:hAnsi="Arial Narrow" w:cs="Arial"/>
                <w:sz w:val="22"/>
                <w:szCs w:val="22"/>
                <w:lang w:val="en-GB"/>
              </w:rPr>
            </w:pPr>
            <w:r w:rsidRPr="00F80F31">
              <w:rPr>
                <w:rFonts w:ascii="Arial Narrow" w:hAnsi="Arial Narrow" w:cs="Arial"/>
                <w:sz w:val="22"/>
                <w:szCs w:val="22"/>
                <w:lang w:val="en-GB"/>
              </w:rPr>
              <w:t xml:space="preserve">- </w:t>
            </w:r>
            <w:proofErr w:type="gramStart"/>
            <w:r w:rsidRPr="00F80F31">
              <w:rPr>
                <w:rFonts w:ascii="Arial Narrow" w:hAnsi="Arial Narrow" w:cs="Arial"/>
                <w:sz w:val="22"/>
                <w:szCs w:val="22"/>
                <w:lang w:val="en-GB"/>
              </w:rPr>
              <w:t>by</w:t>
            </w:r>
            <w:proofErr w:type="gramEnd"/>
            <w:r w:rsidRPr="00F80F31">
              <w:rPr>
                <w:rFonts w:ascii="Arial Narrow" w:hAnsi="Arial Narrow" w:cs="Arial"/>
                <w:sz w:val="22"/>
                <w:szCs w:val="22"/>
                <w:lang w:val="en-GB"/>
              </w:rPr>
              <w:t xml:space="preserve"> giving the possibility to use the research equipment and by giving free access to the facilities of both institutions.</w:t>
            </w:r>
          </w:p>
        </w:tc>
      </w:tr>
      <w:tr w:rsidR="00D74395" w:rsidRPr="00A457C4" w:rsidTr="00D74395">
        <w:tc>
          <w:tcPr>
            <w:tcW w:w="13041" w:type="dxa"/>
            <w:tcBorders>
              <w:left w:val="single" w:sz="4" w:space="0" w:color="auto"/>
              <w:right w:val="single" w:sz="4" w:space="0" w:color="auto"/>
            </w:tcBorders>
          </w:tcPr>
          <w:p w:rsidR="00D74395" w:rsidRDefault="00D74395" w:rsidP="003218F3">
            <w:pPr>
              <w:jc w:val="both"/>
              <w:rPr>
                <w:rFonts w:ascii="Arial Narrow" w:hAnsi="Arial Narrow" w:cs="Arial"/>
                <w:sz w:val="22"/>
                <w:szCs w:val="22"/>
                <w:lang w:val="en-GB"/>
              </w:rPr>
            </w:pPr>
            <w:r w:rsidRPr="00F80F31">
              <w:rPr>
                <w:rFonts w:ascii="Arial Narrow" w:hAnsi="Arial Narrow" w:cs="Arial"/>
                <w:sz w:val="22"/>
                <w:szCs w:val="22"/>
                <w:lang w:val="en-GB"/>
              </w:rPr>
              <w:lastRenderedPageBreak/>
              <w:t xml:space="preserve">4. Within the limits of regulations in force in each country, the parties agree to find the financial means necessary to reach the </w:t>
            </w:r>
            <w:r w:rsidR="00485A12" w:rsidRPr="00F80F31">
              <w:rPr>
                <w:rFonts w:ascii="Arial Narrow" w:hAnsi="Arial Narrow" w:cs="Arial"/>
                <w:sz w:val="22"/>
                <w:szCs w:val="22"/>
                <w:lang w:val="en-GB"/>
              </w:rPr>
              <w:t>above-mentioned</w:t>
            </w:r>
            <w:r w:rsidRPr="00F80F31">
              <w:rPr>
                <w:rFonts w:ascii="Arial Narrow" w:hAnsi="Arial Narrow" w:cs="Arial"/>
                <w:sz w:val="22"/>
                <w:szCs w:val="22"/>
                <w:lang w:val="en-GB"/>
              </w:rPr>
              <w:t xml:space="preserve"> objectives. The expenses will </w:t>
            </w:r>
            <w:proofErr w:type="gramStart"/>
            <w:r w:rsidRPr="00F80F31">
              <w:rPr>
                <w:rFonts w:ascii="Arial Narrow" w:hAnsi="Arial Narrow" w:cs="Arial"/>
                <w:sz w:val="22"/>
                <w:szCs w:val="22"/>
                <w:lang w:val="en-GB"/>
              </w:rPr>
              <w:t>be jointly identified</w:t>
            </w:r>
            <w:proofErr w:type="gramEnd"/>
            <w:r w:rsidRPr="00F80F31">
              <w:rPr>
                <w:rFonts w:ascii="Arial Narrow" w:hAnsi="Arial Narrow" w:cs="Arial"/>
                <w:sz w:val="22"/>
                <w:szCs w:val="22"/>
                <w:lang w:val="en-GB"/>
              </w:rPr>
              <w:t xml:space="preserve"> and will be charged to the department/laboratory directly involved in the present agreement, unless specific funds from private or public institutions are available. The parties agree to grant logistic support to the visitors.</w:t>
            </w:r>
          </w:p>
          <w:p w:rsidR="00290F5D" w:rsidRPr="00F80F31" w:rsidRDefault="00290F5D" w:rsidP="003218F3">
            <w:pPr>
              <w:jc w:val="both"/>
              <w:rPr>
                <w:rFonts w:ascii="Arial Narrow" w:hAnsi="Arial Narrow" w:cs="Arial"/>
                <w:sz w:val="22"/>
                <w:szCs w:val="22"/>
                <w:lang w:val="en-GB"/>
              </w:rPr>
            </w:pPr>
          </w:p>
        </w:tc>
      </w:tr>
      <w:tr w:rsidR="00D74395" w:rsidRPr="00A457C4" w:rsidTr="00D74395">
        <w:tc>
          <w:tcPr>
            <w:tcW w:w="13041" w:type="dxa"/>
            <w:tcBorders>
              <w:left w:val="single" w:sz="4" w:space="0" w:color="auto"/>
              <w:right w:val="single" w:sz="4" w:space="0" w:color="auto"/>
            </w:tcBorders>
          </w:tcPr>
          <w:p w:rsidR="00D74395" w:rsidRDefault="00D74395" w:rsidP="006D1922">
            <w:pPr>
              <w:jc w:val="both"/>
              <w:rPr>
                <w:rFonts w:ascii="Arial Narrow" w:hAnsi="Arial Narrow" w:cs="Arial"/>
                <w:sz w:val="22"/>
                <w:szCs w:val="22"/>
                <w:lang w:val="en-GB"/>
              </w:rPr>
            </w:pPr>
            <w:r w:rsidRPr="00F80F31">
              <w:rPr>
                <w:rFonts w:ascii="Arial Narrow" w:hAnsi="Arial Narrow" w:cs="Arial"/>
                <w:sz w:val="22"/>
                <w:szCs w:val="22"/>
                <w:lang w:val="en-GB"/>
              </w:rPr>
              <w:t>5. Each person involved in all foreseen activities of this agreement has to provide himself with a suitable insurance covered by the Institution of the origin. To the academics, researchers and students that will benefit from this protocol will be ensured medical assistance, in the limits of the agreements concerning the reciprocal guarantees and assistance existing between the respective countries.</w:t>
            </w:r>
          </w:p>
          <w:p w:rsidR="00290F5D" w:rsidRPr="00290F5D" w:rsidRDefault="00290F5D" w:rsidP="006D1922">
            <w:pPr>
              <w:jc w:val="both"/>
              <w:rPr>
                <w:rFonts w:ascii="Arial Narrow" w:hAnsi="Arial Narrow" w:cs="Arial"/>
                <w:sz w:val="22"/>
                <w:szCs w:val="22"/>
                <w:lang w:val="en-GB"/>
              </w:rPr>
            </w:pPr>
          </w:p>
        </w:tc>
      </w:tr>
      <w:tr w:rsidR="00D74395" w:rsidRPr="00A457C4" w:rsidTr="00D74395">
        <w:tc>
          <w:tcPr>
            <w:tcW w:w="13041" w:type="dxa"/>
            <w:tcBorders>
              <w:left w:val="single" w:sz="4" w:space="0" w:color="auto"/>
              <w:right w:val="single" w:sz="4" w:space="0" w:color="auto"/>
            </w:tcBorders>
          </w:tcPr>
          <w:p w:rsidR="00D74395" w:rsidRDefault="00D74395" w:rsidP="003218F3">
            <w:pPr>
              <w:jc w:val="both"/>
              <w:rPr>
                <w:rFonts w:ascii="Arial Narrow" w:hAnsi="Arial Narrow" w:cs="Arial"/>
                <w:sz w:val="22"/>
                <w:szCs w:val="22"/>
                <w:lang w:val="en-GB"/>
              </w:rPr>
            </w:pPr>
            <w:r w:rsidRPr="00F80F31">
              <w:rPr>
                <w:rFonts w:ascii="Arial Narrow" w:hAnsi="Arial Narrow" w:cs="Arial"/>
                <w:sz w:val="22"/>
                <w:szCs w:val="22"/>
                <w:lang w:val="en-GB"/>
              </w:rPr>
              <w:t>6. Unless otherwise agreed, the parties will jointly own the technological and scientific results obtained within the present cooperation programme. They undertake to protect and exploit them, according to the industrial laws and regulations in force in both Institutions. In order to permit an easier negotiability of the results obtained, each party undertake to prevent any claim of rights by its personnel or by persons in contact with the Institution.</w:t>
            </w:r>
          </w:p>
          <w:p w:rsidR="00290F5D" w:rsidRPr="00F80F31" w:rsidRDefault="00290F5D" w:rsidP="003218F3">
            <w:pPr>
              <w:jc w:val="both"/>
              <w:rPr>
                <w:rFonts w:ascii="Arial Narrow" w:hAnsi="Arial Narrow" w:cs="Arial"/>
                <w:bCs/>
                <w:sz w:val="22"/>
                <w:szCs w:val="22"/>
                <w:lang w:val="en-GB"/>
              </w:rPr>
            </w:pPr>
          </w:p>
        </w:tc>
      </w:tr>
      <w:tr w:rsidR="00D74395" w:rsidRPr="00D74395" w:rsidTr="00D74395">
        <w:tc>
          <w:tcPr>
            <w:tcW w:w="13041" w:type="dxa"/>
            <w:tcBorders>
              <w:left w:val="single" w:sz="4" w:space="0" w:color="auto"/>
              <w:right w:val="single" w:sz="4" w:space="0" w:color="auto"/>
            </w:tcBorders>
          </w:tcPr>
          <w:p w:rsidR="00D74395" w:rsidRDefault="00D74395" w:rsidP="0013421F">
            <w:pPr>
              <w:jc w:val="both"/>
              <w:rPr>
                <w:rFonts w:ascii="Arial Narrow" w:hAnsi="Arial Narrow" w:cs="Arial"/>
                <w:sz w:val="22"/>
                <w:szCs w:val="22"/>
                <w:lang w:val="en-GB"/>
              </w:rPr>
            </w:pPr>
            <w:r w:rsidRPr="00F80F31">
              <w:rPr>
                <w:rFonts w:ascii="Arial Narrow" w:hAnsi="Arial Narrow" w:cs="Arial"/>
                <w:sz w:val="22"/>
                <w:szCs w:val="22"/>
                <w:lang w:val="en-GB"/>
              </w:rPr>
              <w:t xml:space="preserve">7. The present agreement will be of </w:t>
            </w:r>
            <w:proofErr w:type="gramStart"/>
            <w:r w:rsidRPr="00F80F31">
              <w:rPr>
                <w:rFonts w:ascii="Arial Narrow" w:hAnsi="Arial Narrow" w:cs="Arial"/>
                <w:sz w:val="22"/>
                <w:szCs w:val="22"/>
                <w:lang w:val="en-GB"/>
              </w:rPr>
              <w:t>five year</w:t>
            </w:r>
            <w:proofErr w:type="gramEnd"/>
            <w:r w:rsidRPr="00F80F31">
              <w:rPr>
                <w:rFonts w:ascii="Arial Narrow" w:hAnsi="Arial Narrow" w:cs="Arial"/>
                <w:sz w:val="22"/>
                <w:szCs w:val="22"/>
                <w:lang w:val="en-GB"/>
              </w:rPr>
              <w:t xml:space="preserve"> duration, starting from the date of the last signature by the Rectors of the contracting Universities and after the approval of the competent academic authorities. </w:t>
            </w:r>
          </w:p>
          <w:p w:rsidR="00290F5D" w:rsidRPr="00F80F31" w:rsidRDefault="00290F5D" w:rsidP="0013421F">
            <w:pPr>
              <w:jc w:val="both"/>
              <w:rPr>
                <w:rFonts w:ascii="Arial Narrow" w:hAnsi="Arial Narrow" w:cs="Arial"/>
                <w:sz w:val="22"/>
                <w:szCs w:val="22"/>
                <w:lang w:val="en-GB"/>
              </w:rPr>
            </w:pPr>
          </w:p>
        </w:tc>
      </w:tr>
      <w:tr w:rsidR="00D74395" w:rsidRPr="00A457C4" w:rsidTr="00D74395">
        <w:tc>
          <w:tcPr>
            <w:tcW w:w="13041" w:type="dxa"/>
            <w:tcBorders>
              <w:left w:val="single" w:sz="4" w:space="0" w:color="auto"/>
              <w:right w:val="single" w:sz="4" w:space="0" w:color="auto"/>
            </w:tcBorders>
          </w:tcPr>
          <w:p w:rsidR="00D74395" w:rsidRDefault="00D74395" w:rsidP="003218F3">
            <w:pPr>
              <w:jc w:val="both"/>
              <w:rPr>
                <w:rFonts w:ascii="Arial Narrow" w:hAnsi="Arial Narrow" w:cs="Arial"/>
                <w:sz w:val="22"/>
                <w:szCs w:val="22"/>
                <w:lang w:val="en-GB"/>
              </w:rPr>
            </w:pPr>
            <w:r>
              <w:rPr>
                <w:rFonts w:ascii="Arial Narrow" w:hAnsi="Arial Narrow" w:cs="Arial"/>
                <w:sz w:val="22"/>
                <w:szCs w:val="22"/>
                <w:lang w:val="en-GB"/>
              </w:rPr>
              <w:t>8</w:t>
            </w:r>
            <w:r w:rsidRPr="00F80F31">
              <w:rPr>
                <w:rFonts w:ascii="Arial Narrow" w:hAnsi="Arial Narrow" w:cs="Arial"/>
                <w:sz w:val="22"/>
                <w:szCs w:val="22"/>
                <w:lang w:val="en-GB"/>
              </w:rPr>
              <w:t xml:space="preserve">. Any modification of the present agreement requires the written approval of the parties. The present agreement </w:t>
            </w:r>
            <w:proofErr w:type="gramStart"/>
            <w:r w:rsidRPr="00F80F31">
              <w:rPr>
                <w:rFonts w:ascii="Arial Narrow" w:hAnsi="Arial Narrow" w:cs="Arial"/>
                <w:sz w:val="22"/>
                <w:szCs w:val="22"/>
                <w:lang w:val="en-GB"/>
              </w:rPr>
              <w:t>could be renewed</w:t>
            </w:r>
            <w:proofErr w:type="gramEnd"/>
            <w:r w:rsidRPr="00F80F31">
              <w:rPr>
                <w:rFonts w:ascii="Arial Narrow" w:hAnsi="Arial Narrow" w:cs="Arial"/>
                <w:sz w:val="22"/>
                <w:szCs w:val="22"/>
                <w:lang w:val="en-GB"/>
              </w:rPr>
              <w:t>, subject to the written approval of the academic authorities. In the case of a decision not to renew the agreement, the pattern of exchanges within the final year of the agreement shall be such as to equalise exchanges over the entire period of the agreement.</w:t>
            </w:r>
          </w:p>
          <w:p w:rsidR="00290F5D" w:rsidRPr="00F80F31" w:rsidRDefault="00290F5D" w:rsidP="003218F3">
            <w:pPr>
              <w:jc w:val="both"/>
              <w:rPr>
                <w:rFonts w:ascii="Arial Narrow" w:hAnsi="Arial Narrow" w:cs="Arial"/>
                <w:sz w:val="22"/>
                <w:szCs w:val="22"/>
                <w:lang w:val="en-GB"/>
              </w:rPr>
            </w:pPr>
          </w:p>
        </w:tc>
      </w:tr>
      <w:tr w:rsidR="00D74395" w:rsidRPr="00D74395" w:rsidTr="00D74395">
        <w:tc>
          <w:tcPr>
            <w:tcW w:w="13041" w:type="dxa"/>
            <w:tcBorders>
              <w:left w:val="single" w:sz="4" w:space="0" w:color="auto"/>
              <w:right w:val="single" w:sz="4" w:space="0" w:color="auto"/>
            </w:tcBorders>
          </w:tcPr>
          <w:p w:rsidR="00D74395" w:rsidRDefault="00D74395" w:rsidP="0013421F">
            <w:pPr>
              <w:jc w:val="both"/>
              <w:rPr>
                <w:rFonts w:ascii="Arial Narrow" w:hAnsi="Arial Narrow" w:cs="Arial"/>
                <w:sz w:val="22"/>
                <w:szCs w:val="22"/>
                <w:lang w:val="en-GB"/>
              </w:rPr>
            </w:pPr>
            <w:r w:rsidRPr="0013421F">
              <w:rPr>
                <w:rFonts w:ascii="Arial Narrow" w:hAnsi="Arial Narrow" w:cs="Arial"/>
                <w:bCs/>
                <w:sz w:val="22"/>
                <w:szCs w:val="22"/>
              </w:rPr>
              <w:t xml:space="preserve">9. </w:t>
            </w:r>
            <w:r w:rsidRPr="0013421F">
              <w:rPr>
                <w:rFonts w:ascii="Arial Narrow" w:hAnsi="Arial Narrow" w:cs="Arial"/>
                <w:sz w:val="22"/>
                <w:szCs w:val="22"/>
                <w:lang w:val="en-GB"/>
              </w:rPr>
              <w:t xml:space="preserve">On the side of UESC, the Brazilian juridical authority charged to judge questions related to this agreement is located, in </w:t>
            </w:r>
            <w:proofErr w:type="spellStart"/>
            <w:r w:rsidRPr="0013421F">
              <w:rPr>
                <w:rFonts w:ascii="Arial Narrow" w:hAnsi="Arial Narrow" w:cs="Arial"/>
                <w:sz w:val="22"/>
                <w:szCs w:val="22"/>
                <w:lang w:val="en-GB"/>
              </w:rPr>
              <w:t>IIh</w:t>
            </w:r>
            <w:r>
              <w:rPr>
                <w:rFonts w:ascii="Arial Narrow" w:hAnsi="Arial Narrow" w:cs="Arial"/>
                <w:sz w:val="22"/>
                <w:szCs w:val="22"/>
                <w:lang w:val="en-GB"/>
              </w:rPr>
              <w:t>é</w:t>
            </w:r>
            <w:r w:rsidRPr="0013421F">
              <w:rPr>
                <w:rFonts w:ascii="Arial Narrow" w:hAnsi="Arial Narrow" w:cs="Arial"/>
                <w:sz w:val="22"/>
                <w:szCs w:val="22"/>
                <w:lang w:val="en-GB"/>
              </w:rPr>
              <w:t>us</w:t>
            </w:r>
            <w:proofErr w:type="spellEnd"/>
            <w:r w:rsidRPr="0013421F">
              <w:rPr>
                <w:rFonts w:ascii="Arial Narrow" w:hAnsi="Arial Narrow" w:cs="Arial"/>
                <w:sz w:val="22"/>
                <w:szCs w:val="22"/>
                <w:lang w:val="en-GB"/>
              </w:rPr>
              <w:t>, Bahia, Brazil.</w:t>
            </w:r>
          </w:p>
          <w:p w:rsidR="00290F5D" w:rsidRPr="00F80F31" w:rsidRDefault="00290F5D" w:rsidP="0013421F">
            <w:pPr>
              <w:jc w:val="both"/>
              <w:rPr>
                <w:rFonts w:ascii="Arial Narrow" w:hAnsi="Arial Narrow" w:cs="Arial"/>
                <w:sz w:val="22"/>
                <w:szCs w:val="22"/>
                <w:lang w:val="en-GB"/>
              </w:rPr>
            </w:pPr>
          </w:p>
        </w:tc>
      </w:tr>
      <w:tr w:rsidR="00D74395" w:rsidRPr="00A457C4" w:rsidTr="00D74395">
        <w:tc>
          <w:tcPr>
            <w:tcW w:w="13041" w:type="dxa"/>
            <w:tcBorders>
              <w:left w:val="single" w:sz="4" w:space="0" w:color="auto"/>
              <w:right w:val="single" w:sz="4" w:space="0" w:color="auto"/>
            </w:tcBorders>
          </w:tcPr>
          <w:p w:rsidR="00D74395" w:rsidRDefault="00D74395" w:rsidP="006D1922">
            <w:pPr>
              <w:jc w:val="both"/>
              <w:rPr>
                <w:rFonts w:ascii="Arial Narrow" w:hAnsi="Arial Narrow" w:cs="Arial"/>
                <w:sz w:val="22"/>
                <w:szCs w:val="22"/>
                <w:lang w:val="en-GB"/>
              </w:rPr>
            </w:pPr>
            <w:r>
              <w:rPr>
                <w:rFonts w:ascii="Arial Narrow" w:hAnsi="Arial Narrow" w:cs="Arial"/>
                <w:sz w:val="22"/>
                <w:szCs w:val="22"/>
                <w:lang w:val="en-GB"/>
              </w:rPr>
              <w:t>10</w:t>
            </w:r>
            <w:r w:rsidRPr="00F80F31">
              <w:rPr>
                <w:rFonts w:ascii="Arial Narrow" w:hAnsi="Arial Narrow" w:cs="Arial"/>
                <w:sz w:val="22"/>
                <w:szCs w:val="22"/>
                <w:lang w:val="en-GB"/>
              </w:rPr>
              <w:t xml:space="preserve">. The present agreement includes equivalent texts in Portuguese, English and Italian. It </w:t>
            </w:r>
            <w:proofErr w:type="gramStart"/>
            <w:r w:rsidRPr="00F80F31">
              <w:rPr>
                <w:rFonts w:ascii="Arial Narrow" w:hAnsi="Arial Narrow" w:cs="Arial"/>
                <w:sz w:val="22"/>
                <w:szCs w:val="22"/>
                <w:lang w:val="en-GB"/>
              </w:rPr>
              <w:t>will be signed</w:t>
            </w:r>
            <w:proofErr w:type="gramEnd"/>
            <w:r w:rsidRPr="00F80F31">
              <w:rPr>
                <w:rFonts w:ascii="Arial Narrow" w:hAnsi="Arial Narrow" w:cs="Arial"/>
                <w:sz w:val="22"/>
                <w:szCs w:val="22"/>
                <w:lang w:val="en-GB"/>
              </w:rPr>
              <w:t xml:space="preserve"> in two original copies; each one will be kept with each Academic Institution.</w:t>
            </w:r>
          </w:p>
          <w:p w:rsidR="00290F5D" w:rsidRPr="00F80F31" w:rsidRDefault="00290F5D" w:rsidP="006D1922">
            <w:pPr>
              <w:jc w:val="both"/>
              <w:rPr>
                <w:rFonts w:ascii="Arial Narrow" w:hAnsi="Arial Narrow" w:cs="Arial"/>
                <w:sz w:val="22"/>
                <w:szCs w:val="22"/>
                <w:lang w:val="en-GB"/>
              </w:rPr>
            </w:pPr>
          </w:p>
        </w:tc>
      </w:tr>
      <w:tr w:rsidR="00D74395" w:rsidRPr="00A457C4" w:rsidTr="00D74395">
        <w:tc>
          <w:tcPr>
            <w:tcW w:w="13041" w:type="dxa"/>
          </w:tcPr>
          <w:p w:rsidR="00D74395" w:rsidRPr="00F80F31" w:rsidRDefault="00D74395" w:rsidP="006C01AF">
            <w:pPr>
              <w:overflowPunct w:val="0"/>
              <w:jc w:val="center"/>
              <w:outlineLvl w:val="0"/>
              <w:rPr>
                <w:rFonts w:ascii="Arial Narrow" w:hAnsi="Arial Narrow" w:cs="Arial"/>
                <w:b/>
                <w:sz w:val="22"/>
                <w:szCs w:val="22"/>
                <w:lang w:val="en-GB"/>
              </w:rPr>
            </w:pPr>
          </w:p>
          <w:p w:rsidR="00485A12" w:rsidRPr="007E2904" w:rsidRDefault="00485A12" w:rsidP="00485A12">
            <w:pPr>
              <w:overflowPunct w:val="0"/>
              <w:jc w:val="center"/>
              <w:outlineLvl w:val="0"/>
              <w:rPr>
                <w:rFonts w:ascii="Arial Narrow" w:hAnsi="Arial Narrow" w:cs="Arial"/>
                <w:b/>
                <w:sz w:val="22"/>
                <w:szCs w:val="22"/>
              </w:rPr>
            </w:pPr>
          </w:p>
          <w:p w:rsidR="00485A12" w:rsidRPr="007E2904" w:rsidRDefault="007F2404" w:rsidP="00485A12">
            <w:pPr>
              <w:overflowPunct w:val="0"/>
              <w:outlineLvl w:val="0"/>
              <w:rPr>
                <w:rFonts w:ascii="Arial Narrow" w:hAnsi="Arial Narrow" w:cs="Arial"/>
                <w:sz w:val="22"/>
                <w:szCs w:val="22"/>
              </w:rPr>
            </w:pPr>
            <w:r>
              <w:rPr>
                <w:rFonts w:ascii="Arial Narrow" w:hAnsi="Arial Narrow" w:cs="Arial"/>
                <w:sz w:val="22"/>
                <w:szCs w:val="22"/>
              </w:rPr>
              <w:t xml:space="preserve">           </w:t>
            </w:r>
            <w:r w:rsidR="00485A12" w:rsidRPr="007E2904">
              <w:rPr>
                <w:rFonts w:ascii="Arial Narrow" w:hAnsi="Arial Narrow" w:cs="Arial"/>
                <w:sz w:val="22"/>
                <w:szCs w:val="22"/>
              </w:rPr>
              <w:t>The Rector of the State University of Santa Cruz</w:t>
            </w:r>
            <w:r w:rsidR="00485A12" w:rsidRPr="007E2904">
              <w:rPr>
                <w:rFonts w:ascii="Arial Narrow" w:hAnsi="Arial Narrow" w:cs="Arial"/>
                <w:b/>
                <w:sz w:val="22"/>
                <w:szCs w:val="22"/>
              </w:rPr>
              <w:t xml:space="preserve">                                                            </w:t>
            </w:r>
            <w:r w:rsidR="00485A12">
              <w:rPr>
                <w:rFonts w:ascii="Arial Narrow" w:hAnsi="Arial Narrow" w:cs="Arial"/>
                <w:b/>
                <w:sz w:val="22"/>
                <w:szCs w:val="22"/>
              </w:rPr>
              <w:t xml:space="preserve">           </w:t>
            </w:r>
            <w:r w:rsidR="00485A12" w:rsidRPr="007E2904">
              <w:rPr>
                <w:rFonts w:ascii="Arial Narrow" w:hAnsi="Arial Narrow" w:cs="Arial"/>
                <w:sz w:val="22"/>
                <w:szCs w:val="22"/>
              </w:rPr>
              <w:t>The Rector of the University of Torino</w:t>
            </w:r>
          </w:p>
          <w:p w:rsidR="00485A12" w:rsidRPr="007E2904" w:rsidRDefault="007F2404" w:rsidP="00485A12">
            <w:pPr>
              <w:overflowPunct w:val="0"/>
              <w:outlineLvl w:val="0"/>
              <w:rPr>
                <w:rFonts w:ascii="Arial Narrow" w:hAnsi="Arial Narrow" w:cs="Arial"/>
                <w:sz w:val="22"/>
                <w:szCs w:val="22"/>
                <w:lang w:val="it-IT"/>
              </w:rPr>
            </w:pPr>
            <w:r>
              <w:rPr>
                <w:rFonts w:ascii="Arial Narrow" w:hAnsi="Arial Narrow" w:cs="Arial"/>
                <w:sz w:val="22"/>
                <w:szCs w:val="22"/>
                <w:lang w:val="pt-BR"/>
              </w:rPr>
              <w:t xml:space="preserve">          </w:t>
            </w:r>
            <w:r w:rsidR="00485A12" w:rsidRPr="007E2904">
              <w:rPr>
                <w:rFonts w:ascii="Arial Narrow" w:hAnsi="Arial Narrow" w:cs="Arial"/>
                <w:sz w:val="22"/>
                <w:szCs w:val="22"/>
                <w:lang w:val="pt-BR"/>
              </w:rPr>
              <w:t xml:space="preserve">    Prof. Adélia Maria Carvalho de Melo Pinheiro                                             </w:t>
            </w:r>
            <w:r w:rsidR="00485A12">
              <w:rPr>
                <w:rFonts w:ascii="Arial Narrow" w:hAnsi="Arial Narrow" w:cs="Arial"/>
                <w:sz w:val="22"/>
                <w:szCs w:val="22"/>
                <w:lang w:val="pt-BR"/>
              </w:rPr>
              <w:t xml:space="preserve">             </w:t>
            </w:r>
            <w:r w:rsidR="00485A12" w:rsidRPr="007E2904">
              <w:rPr>
                <w:rFonts w:ascii="Arial Narrow" w:hAnsi="Arial Narrow" w:cs="Arial"/>
                <w:sz w:val="22"/>
                <w:szCs w:val="22"/>
                <w:lang w:val="pt-BR"/>
              </w:rPr>
              <w:t xml:space="preserve">                            Prof. Gianmaria Ajani</w:t>
            </w:r>
          </w:p>
          <w:p w:rsidR="00485A12" w:rsidRPr="007E2904" w:rsidRDefault="00485A12" w:rsidP="00485A12">
            <w:pPr>
              <w:overflowPunct w:val="0"/>
              <w:outlineLvl w:val="0"/>
              <w:rPr>
                <w:rFonts w:ascii="Arial Narrow" w:hAnsi="Arial Narrow" w:cs="Arial"/>
                <w:b/>
                <w:sz w:val="22"/>
                <w:szCs w:val="22"/>
                <w:lang w:val="it-IT"/>
              </w:rPr>
            </w:pPr>
          </w:p>
          <w:p w:rsidR="00485A12" w:rsidRPr="00485A12" w:rsidRDefault="00485A12" w:rsidP="00485A12">
            <w:pPr>
              <w:rPr>
                <w:rFonts w:ascii="Arial Narrow" w:hAnsi="Arial Narrow" w:cs="Arial"/>
                <w:sz w:val="22"/>
                <w:szCs w:val="22"/>
                <w:lang w:val="it-IT"/>
              </w:rPr>
            </w:pPr>
          </w:p>
          <w:p w:rsidR="00485A12" w:rsidRPr="00485A12" w:rsidRDefault="00485A12" w:rsidP="00485A12">
            <w:pPr>
              <w:rPr>
                <w:rFonts w:ascii="Arial Narrow" w:hAnsi="Arial Narrow" w:cs="Arial"/>
                <w:sz w:val="22"/>
                <w:szCs w:val="22"/>
                <w:lang w:val="it-IT"/>
              </w:rPr>
            </w:pPr>
          </w:p>
          <w:p w:rsidR="00485A12" w:rsidRPr="00485A12" w:rsidRDefault="00485A12" w:rsidP="00485A12">
            <w:pPr>
              <w:rPr>
                <w:rFonts w:ascii="Arial Narrow" w:hAnsi="Arial Narrow" w:cs="Arial"/>
                <w:sz w:val="22"/>
                <w:szCs w:val="22"/>
                <w:lang w:val="it-IT"/>
              </w:rPr>
            </w:pPr>
          </w:p>
          <w:p w:rsidR="00485A12" w:rsidRPr="00485A12" w:rsidRDefault="00485A12" w:rsidP="00485A12">
            <w:pPr>
              <w:rPr>
                <w:rFonts w:ascii="Arial Narrow" w:hAnsi="Arial Narrow" w:cs="Arial"/>
                <w:sz w:val="22"/>
                <w:szCs w:val="22"/>
                <w:lang w:val="it-IT"/>
              </w:rPr>
            </w:pPr>
          </w:p>
          <w:p w:rsidR="00D74395" w:rsidRPr="00F80F31" w:rsidRDefault="007F2404" w:rsidP="00485A12">
            <w:pPr>
              <w:rPr>
                <w:rFonts w:ascii="Arial Narrow" w:hAnsi="Arial Narrow" w:cs="Arial"/>
                <w:sz w:val="22"/>
                <w:szCs w:val="22"/>
                <w:lang w:val="en-GB"/>
              </w:rPr>
            </w:pPr>
            <w:r>
              <w:rPr>
                <w:rFonts w:ascii="Arial Narrow" w:hAnsi="Arial Narrow" w:cs="Arial"/>
                <w:sz w:val="22"/>
                <w:szCs w:val="22"/>
                <w:lang w:val="it-IT"/>
              </w:rPr>
              <w:t xml:space="preserve">             </w:t>
            </w:r>
            <w:r w:rsidRPr="00A457C4">
              <w:rPr>
                <w:rFonts w:ascii="Arial Narrow" w:hAnsi="Arial Narrow" w:cs="Arial"/>
                <w:sz w:val="22"/>
                <w:szCs w:val="22"/>
                <w:lang w:val="pt-BR"/>
              </w:rPr>
              <w:t>Ilhéus</w:t>
            </w:r>
            <w:r w:rsidR="00485A12" w:rsidRPr="007E2904">
              <w:rPr>
                <w:rFonts w:ascii="Arial Narrow" w:hAnsi="Arial Narrow" w:cs="Arial"/>
                <w:sz w:val="22"/>
                <w:szCs w:val="22"/>
              </w:rPr>
              <w:t xml:space="preserve">, date                                                                                                                   </w:t>
            </w:r>
            <w:r>
              <w:rPr>
                <w:rFonts w:ascii="Arial Narrow" w:hAnsi="Arial Narrow" w:cs="Arial"/>
                <w:sz w:val="22"/>
                <w:szCs w:val="22"/>
              </w:rPr>
              <w:t xml:space="preserve">           </w:t>
            </w:r>
            <w:bookmarkStart w:id="0" w:name="_GoBack"/>
            <w:bookmarkEnd w:id="0"/>
            <w:r w:rsidR="00485A12" w:rsidRPr="007E2904">
              <w:rPr>
                <w:rFonts w:ascii="Arial Narrow" w:hAnsi="Arial Narrow" w:cs="Arial"/>
                <w:sz w:val="22"/>
                <w:szCs w:val="22"/>
              </w:rPr>
              <w:t xml:space="preserve"> Torino, date</w:t>
            </w:r>
          </w:p>
        </w:tc>
      </w:tr>
    </w:tbl>
    <w:p w:rsidR="00D468BA" w:rsidRPr="00A457C4" w:rsidRDefault="00D468BA" w:rsidP="000D170B">
      <w:pPr>
        <w:rPr>
          <w:rFonts w:ascii="Arial" w:hAnsi="Arial" w:cs="Arial"/>
          <w:sz w:val="22"/>
          <w:szCs w:val="22"/>
        </w:rPr>
      </w:pPr>
    </w:p>
    <w:sectPr w:rsidR="00D468BA" w:rsidRPr="00A457C4" w:rsidSect="0040207D">
      <w:footerReference w:type="even" r:id="rId11"/>
      <w:footerReference w:type="default" r:id="rId12"/>
      <w:pgSz w:w="16838" w:h="11906" w:orient="landscape"/>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9CE" w:rsidRDefault="00FB69CE">
      <w:r>
        <w:separator/>
      </w:r>
    </w:p>
  </w:endnote>
  <w:endnote w:type="continuationSeparator" w:id="0">
    <w:p w:rsidR="00FB69CE" w:rsidRDefault="00FB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CD" w:rsidRDefault="007D33CD" w:rsidP="00F76B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33CD" w:rsidRDefault="007D33CD" w:rsidP="004D0B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CD" w:rsidRDefault="007D33CD" w:rsidP="004D0BE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9CE" w:rsidRDefault="00FB69CE">
      <w:r>
        <w:separator/>
      </w:r>
    </w:p>
  </w:footnote>
  <w:footnote w:type="continuationSeparator" w:id="0">
    <w:p w:rsidR="00FB69CE" w:rsidRDefault="00FB69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6AEFD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3CB3B30"/>
    <w:multiLevelType w:val="hybridMultilevel"/>
    <w:tmpl w:val="BCBAAFF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37"/>
    <w:rsid w:val="000015A3"/>
    <w:rsid w:val="00026D5E"/>
    <w:rsid w:val="00027133"/>
    <w:rsid w:val="00037CD8"/>
    <w:rsid w:val="00061CF2"/>
    <w:rsid w:val="00070DAA"/>
    <w:rsid w:val="00070F96"/>
    <w:rsid w:val="00071895"/>
    <w:rsid w:val="00075ED2"/>
    <w:rsid w:val="00082607"/>
    <w:rsid w:val="0008314C"/>
    <w:rsid w:val="000862D1"/>
    <w:rsid w:val="00097782"/>
    <w:rsid w:val="000A51FC"/>
    <w:rsid w:val="000A7A07"/>
    <w:rsid w:val="000C1824"/>
    <w:rsid w:val="000C4E19"/>
    <w:rsid w:val="000D170B"/>
    <w:rsid w:val="000F25C1"/>
    <w:rsid w:val="00102C8C"/>
    <w:rsid w:val="00113884"/>
    <w:rsid w:val="00117BB2"/>
    <w:rsid w:val="0013421F"/>
    <w:rsid w:val="00141B14"/>
    <w:rsid w:val="00166E42"/>
    <w:rsid w:val="0017023F"/>
    <w:rsid w:val="001B267F"/>
    <w:rsid w:val="001E145D"/>
    <w:rsid w:val="001E6C6F"/>
    <w:rsid w:val="001F0698"/>
    <w:rsid w:val="002011D0"/>
    <w:rsid w:val="00206333"/>
    <w:rsid w:val="00252FAA"/>
    <w:rsid w:val="002573B8"/>
    <w:rsid w:val="00262DAA"/>
    <w:rsid w:val="002703BC"/>
    <w:rsid w:val="00276E4D"/>
    <w:rsid w:val="00281EE7"/>
    <w:rsid w:val="00290F5D"/>
    <w:rsid w:val="00297D53"/>
    <w:rsid w:val="002D368F"/>
    <w:rsid w:val="002E1FB6"/>
    <w:rsid w:val="002F63BC"/>
    <w:rsid w:val="0031353F"/>
    <w:rsid w:val="00317F70"/>
    <w:rsid w:val="003218F3"/>
    <w:rsid w:val="0033330F"/>
    <w:rsid w:val="00356891"/>
    <w:rsid w:val="00380FD6"/>
    <w:rsid w:val="003870B4"/>
    <w:rsid w:val="003879C4"/>
    <w:rsid w:val="003A2CA5"/>
    <w:rsid w:val="003B3C3F"/>
    <w:rsid w:val="003C465E"/>
    <w:rsid w:val="003E1816"/>
    <w:rsid w:val="00401F60"/>
    <w:rsid w:val="0040207D"/>
    <w:rsid w:val="00402B06"/>
    <w:rsid w:val="00403706"/>
    <w:rsid w:val="004101B6"/>
    <w:rsid w:val="004258EB"/>
    <w:rsid w:val="00457BB8"/>
    <w:rsid w:val="00473BEA"/>
    <w:rsid w:val="004759D1"/>
    <w:rsid w:val="00485A12"/>
    <w:rsid w:val="004B782A"/>
    <w:rsid w:val="004D0BEF"/>
    <w:rsid w:val="004D118D"/>
    <w:rsid w:val="004D4152"/>
    <w:rsid w:val="004F082F"/>
    <w:rsid w:val="004F37DC"/>
    <w:rsid w:val="004F5DB9"/>
    <w:rsid w:val="00505F44"/>
    <w:rsid w:val="0051173F"/>
    <w:rsid w:val="0052029F"/>
    <w:rsid w:val="00532FE2"/>
    <w:rsid w:val="00536D30"/>
    <w:rsid w:val="005611C4"/>
    <w:rsid w:val="005649FD"/>
    <w:rsid w:val="005665CB"/>
    <w:rsid w:val="005825C2"/>
    <w:rsid w:val="005A2CBE"/>
    <w:rsid w:val="005A7DD7"/>
    <w:rsid w:val="005D51F4"/>
    <w:rsid w:val="005D678B"/>
    <w:rsid w:val="005E046D"/>
    <w:rsid w:val="005F09C9"/>
    <w:rsid w:val="006005E9"/>
    <w:rsid w:val="00600E89"/>
    <w:rsid w:val="00604C9E"/>
    <w:rsid w:val="00630257"/>
    <w:rsid w:val="00666CD6"/>
    <w:rsid w:val="00670ACB"/>
    <w:rsid w:val="0067639E"/>
    <w:rsid w:val="0068743D"/>
    <w:rsid w:val="006914DA"/>
    <w:rsid w:val="006C01AF"/>
    <w:rsid w:val="006D1922"/>
    <w:rsid w:val="006E0AAB"/>
    <w:rsid w:val="006E25A7"/>
    <w:rsid w:val="00711FF5"/>
    <w:rsid w:val="007218E1"/>
    <w:rsid w:val="00726871"/>
    <w:rsid w:val="00730782"/>
    <w:rsid w:val="007337E8"/>
    <w:rsid w:val="007612C9"/>
    <w:rsid w:val="007767EE"/>
    <w:rsid w:val="00782478"/>
    <w:rsid w:val="007833C5"/>
    <w:rsid w:val="007B3A4D"/>
    <w:rsid w:val="007D0F7E"/>
    <w:rsid w:val="007D33CD"/>
    <w:rsid w:val="007E303E"/>
    <w:rsid w:val="007F2404"/>
    <w:rsid w:val="00825F30"/>
    <w:rsid w:val="00826020"/>
    <w:rsid w:val="00826ED1"/>
    <w:rsid w:val="0084637A"/>
    <w:rsid w:val="008512A9"/>
    <w:rsid w:val="0086006C"/>
    <w:rsid w:val="00871D51"/>
    <w:rsid w:val="00874D94"/>
    <w:rsid w:val="008756FA"/>
    <w:rsid w:val="00880D68"/>
    <w:rsid w:val="00882027"/>
    <w:rsid w:val="008B2D8F"/>
    <w:rsid w:val="008D4ADB"/>
    <w:rsid w:val="008F038B"/>
    <w:rsid w:val="008F0F87"/>
    <w:rsid w:val="008F6D0F"/>
    <w:rsid w:val="009502A5"/>
    <w:rsid w:val="00954468"/>
    <w:rsid w:val="00960743"/>
    <w:rsid w:val="00975483"/>
    <w:rsid w:val="00997A67"/>
    <w:rsid w:val="009B0EEC"/>
    <w:rsid w:val="009E74FE"/>
    <w:rsid w:val="00A1288A"/>
    <w:rsid w:val="00A20F0C"/>
    <w:rsid w:val="00A457C4"/>
    <w:rsid w:val="00A6342A"/>
    <w:rsid w:val="00A8186D"/>
    <w:rsid w:val="00A86BA2"/>
    <w:rsid w:val="00AA6CA5"/>
    <w:rsid w:val="00AB5F1B"/>
    <w:rsid w:val="00AD5BDB"/>
    <w:rsid w:val="00AE6443"/>
    <w:rsid w:val="00AE7DA5"/>
    <w:rsid w:val="00AF7AB4"/>
    <w:rsid w:val="00B14E94"/>
    <w:rsid w:val="00B30A7E"/>
    <w:rsid w:val="00B574C5"/>
    <w:rsid w:val="00B84F54"/>
    <w:rsid w:val="00BA2175"/>
    <w:rsid w:val="00BA37F7"/>
    <w:rsid w:val="00BC06E4"/>
    <w:rsid w:val="00BD0FB8"/>
    <w:rsid w:val="00BE4B5C"/>
    <w:rsid w:val="00C12267"/>
    <w:rsid w:val="00C32346"/>
    <w:rsid w:val="00C4569F"/>
    <w:rsid w:val="00C508E1"/>
    <w:rsid w:val="00C55DE6"/>
    <w:rsid w:val="00C62630"/>
    <w:rsid w:val="00C63B7E"/>
    <w:rsid w:val="00C7519F"/>
    <w:rsid w:val="00C920CB"/>
    <w:rsid w:val="00C96933"/>
    <w:rsid w:val="00CA4BF0"/>
    <w:rsid w:val="00CC15FF"/>
    <w:rsid w:val="00CE0A14"/>
    <w:rsid w:val="00CF653F"/>
    <w:rsid w:val="00D06DA9"/>
    <w:rsid w:val="00D07D97"/>
    <w:rsid w:val="00D17891"/>
    <w:rsid w:val="00D20DCA"/>
    <w:rsid w:val="00D403BA"/>
    <w:rsid w:val="00D468BA"/>
    <w:rsid w:val="00D6464F"/>
    <w:rsid w:val="00D74395"/>
    <w:rsid w:val="00D9017A"/>
    <w:rsid w:val="00D96B23"/>
    <w:rsid w:val="00D97FF0"/>
    <w:rsid w:val="00DA7F08"/>
    <w:rsid w:val="00DB1E46"/>
    <w:rsid w:val="00DB3BFE"/>
    <w:rsid w:val="00DB4873"/>
    <w:rsid w:val="00DE0E8E"/>
    <w:rsid w:val="00E26BCC"/>
    <w:rsid w:val="00E5378F"/>
    <w:rsid w:val="00E5401C"/>
    <w:rsid w:val="00E71313"/>
    <w:rsid w:val="00E750F0"/>
    <w:rsid w:val="00E80703"/>
    <w:rsid w:val="00E94E95"/>
    <w:rsid w:val="00EA5A15"/>
    <w:rsid w:val="00ED50F6"/>
    <w:rsid w:val="00EE15B4"/>
    <w:rsid w:val="00EE1AD6"/>
    <w:rsid w:val="00EE5897"/>
    <w:rsid w:val="00EF0C10"/>
    <w:rsid w:val="00F0676A"/>
    <w:rsid w:val="00F1430D"/>
    <w:rsid w:val="00F14409"/>
    <w:rsid w:val="00F259BE"/>
    <w:rsid w:val="00F362A4"/>
    <w:rsid w:val="00F40268"/>
    <w:rsid w:val="00F4030E"/>
    <w:rsid w:val="00F44A37"/>
    <w:rsid w:val="00F52AC6"/>
    <w:rsid w:val="00F634D0"/>
    <w:rsid w:val="00F76B7D"/>
    <w:rsid w:val="00F77F28"/>
    <w:rsid w:val="00F80F31"/>
    <w:rsid w:val="00F81FEB"/>
    <w:rsid w:val="00FA0976"/>
    <w:rsid w:val="00FA1521"/>
    <w:rsid w:val="00FA4885"/>
    <w:rsid w:val="00FB17BB"/>
    <w:rsid w:val="00FB2521"/>
    <w:rsid w:val="00FB69CE"/>
    <w:rsid w:val="00FD0D31"/>
    <w:rsid w:val="00FF1E83"/>
    <w:rsid w:val="00FF5313"/>
    <w:rsid w:val="00FF6E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E6B06387-3B4A-48AB-891A-464D09FE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A37"/>
    <w:rPr>
      <w:rFonts w:eastAsia="SimSu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oFausto">
    <w:name w:val="Citação Fausto"/>
    <w:basedOn w:val="BodyTextIndent"/>
    <w:autoRedefine/>
    <w:rsid w:val="004D4152"/>
    <w:pPr>
      <w:spacing w:before="120"/>
      <w:ind w:left="720"/>
      <w:jc w:val="both"/>
    </w:pPr>
    <w:rPr>
      <w:rFonts w:ascii="Garamond" w:hAnsi="Garamond"/>
      <w:color w:val="000000"/>
      <w:sz w:val="22"/>
      <w:szCs w:val="22"/>
    </w:rPr>
  </w:style>
  <w:style w:type="paragraph" w:styleId="BodyTextIndent">
    <w:name w:val="Body Text Indent"/>
    <w:basedOn w:val="Normal"/>
    <w:rsid w:val="004D4152"/>
    <w:pPr>
      <w:spacing w:after="120"/>
      <w:ind w:left="283"/>
    </w:pPr>
  </w:style>
  <w:style w:type="paragraph" w:customStyle="1" w:styleId="CorpotextoFAUSTO">
    <w:name w:val="Corpo texto FAUSTO"/>
    <w:basedOn w:val="Normal"/>
    <w:autoRedefine/>
    <w:rsid w:val="00CF653F"/>
    <w:pPr>
      <w:ind w:firstLine="709"/>
      <w:jc w:val="both"/>
    </w:pPr>
    <w:rPr>
      <w:rFonts w:ascii="Garamond" w:hAnsi="Garamond"/>
    </w:rPr>
  </w:style>
  <w:style w:type="paragraph" w:customStyle="1" w:styleId="EstilotitulostextosFAUSTO">
    <w:name w:val="Estilo titulos textos FAUSTO"/>
    <w:basedOn w:val="Normal"/>
    <w:autoRedefine/>
    <w:rsid w:val="004D4152"/>
    <w:pPr>
      <w:spacing w:line="288" w:lineRule="auto"/>
      <w:ind w:left="720" w:firstLine="14"/>
      <w:jc w:val="both"/>
    </w:pPr>
    <w:rPr>
      <w:rFonts w:ascii="Garamond" w:hAnsi="Garamond"/>
      <w:b/>
      <w:bCs/>
      <w:sz w:val="32"/>
      <w:szCs w:val="20"/>
    </w:rPr>
  </w:style>
  <w:style w:type="paragraph" w:customStyle="1" w:styleId="CitaoVERSOFaustoemalemao12pt">
    <w:name w:val="Citação VERSO Fausto em alemao + 12 pt"/>
    <w:aliases w:val="Itálico,Depois de:  0 pt"/>
    <w:basedOn w:val="Normal"/>
    <w:autoRedefine/>
    <w:rsid w:val="00CF653F"/>
    <w:pPr>
      <w:ind w:left="709"/>
      <w:jc w:val="both"/>
    </w:pPr>
    <w:rPr>
      <w:rFonts w:ascii="Garamond" w:hAnsi="Garamond"/>
      <w:i/>
      <w:color w:val="000000"/>
      <w:sz w:val="22"/>
    </w:rPr>
  </w:style>
  <w:style w:type="paragraph" w:customStyle="1" w:styleId="EstiloCitaoVERSOFaustoItlico1">
    <w:name w:val="Estilo Citação VERSO Fausto + Itálico1"/>
    <w:basedOn w:val="Normal"/>
    <w:autoRedefine/>
    <w:rsid w:val="00CF653F"/>
    <w:pPr>
      <w:ind w:left="709"/>
      <w:jc w:val="both"/>
    </w:pPr>
    <w:rPr>
      <w:rFonts w:ascii="Garamond" w:hAnsi="Garamond"/>
      <w:i/>
      <w:iCs/>
      <w:color w:val="000000"/>
      <w:sz w:val="22"/>
      <w:szCs w:val="22"/>
    </w:rPr>
  </w:style>
  <w:style w:type="paragraph" w:customStyle="1" w:styleId="citaoPROSALivroFausto">
    <w:name w:val="citação PROSA Livro Fausto"/>
    <w:basedOn w:val="CitaoFausto"/>
    <w:autoRedefine/>
    <w:rsid w:val="005F09C9"/>
    <w:pPr>
      <w:ind w:left="1701"/>
    </w:pPr>
  </w:style>
  <w:style w:type="paragraph" w:customStyle="1" w:styleId="citaoversoalemaolivrofaustoitalico">
    <w:name w:val="citação verso alemao livro fausto italico"/>
    <w:basedOn w:val="CitaoVERSOFaustoemalemao12pt"/>
    <w:autoRedefine/>
    <w:rsid w:val="005F09C9"/>
    <w:pPr>
      <w:ind w:left="1701"/>
    </w:pPr>
    <w:rPr>
      <w:iCs/>
    </w:rPr>
  </w:style>
  <w:style w:type="paragraph" w:customStyle="1" w:styleId="citaoversoportlivrofausto">
    <w:name w:val="citação verso port livro fausto"/>
    <w:basedOn w:val="Normal"/>
    <w:autoRedefine/>
    <w:rsid w:val="005F09C9"/>
    <w:pPr>
      <w:ind w:left="1701"/>
      <w:jc w:val="both"/>
    </w:pPr>
    <w:rPr>
      <w:rFonts w:ascii="Garamond" w:hAnsi="Garamond"/>
      <w:color w:val="000000"/>
      <w:sz w:val="22"/>
      <w:szCs w:val="22"/>
    </w:rPr>
  </w:style>
  <w:style w:type="paragraph" w:styleId="Header">
    <w:name w:val="header"/>
    <w:basedOn w:val="Normal"/>
    <w:rsid w:val="00F44A37"/>
    <w:pPr>
      <w:tabs>
        <w:tab w:val="center" w:pos="4252"/>
        <w:tab w:val="right" w:pos="8504"/>
      </w:tabs>
    </w:pPr>
  </w:style>
  <w:style w:type="paragraph" w:styleId="Footer">
    <w:name w:val="footer"/>
    <w:basedOn w:val="Normal"/>
    <w:rsid w:val="00F44A37"/>
    <w:pPr>
      <w:tabs>
        <w:tab w:val="center" w:pos="4252"/>
        <w:tab w:val="right" w:pos="8504"/>
      </w:tabs>
    </w:pPr>
  </w:style>
  <w:style w:type="table" w:styleId="TableGrid">
    <w:name w:val="Table Grid"/>
    <w:basedOn w:val="TableNormal"/>
    <w:rsid w:val="00F44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F44A37"/>
    <w:rPr>
      <w:rFonts w:ascii="Courier New" w:eastAsia="Times New Roman" w:hAnsi="Courier New" w:cs="Courier New"/>
      <w:sz w:val="20"/>
      <w:szCs w:val="20"/>
      <w:lang w:eastAsia="it-IT"/>
    </w:rPr>
  </w:style>
  <w:style w:type="character" w:customStyle="1" w:styleId="nicolaobonini">
    <w:name w:val="nicolao bonini"/>
    <w:semiHidden/>
    <w:rsid w:val="00F44A37"/>
    <w:rPr>
      <w:rFonts w:ascii="Arial" w:hAnsi="Arial" w:cs="Arial"/>
      <w:color w:val="000080"/>
      <w:sz w:val="20"/>
      <w:szCs w:val="20"/>
    </w:rPr>
  </w:style>
  <w:style w:type="character" w:styleId="PageNumber">
    <w:name w:val="page number"/>
    <w:basedOn w:val="DefaultParagraphFont"/>
    <w:rsid w:val="004D0BEF"/>
  </w:style>
  <w:style w:type="paragraph" w:styleId="BodyText">
    <w:name w:val="Body Text"/>
    <w:basedOn w:val="Normal"/>
    <w:link w:val="BodyTextChar"/>
    <w:rsid w:val="007767EE"/>
    <w:pPr>
      <w:spacing w:after="120"/>
    </w:pPr>
  </w:style>
  <w:style w:type="character" w:customStyle="1" w:styleId="BodyTextChar">
    <w:name w:val="Body Text Char"/>
    <w:link w:val="BodyText"/>
    <w:rsid w:val="007767EE"/>
    <w:rPr>
      <w:rFonts w:eastAsia="SimSun"/>
      <w:sz w:val="24"/>
      <w:szCs w:val="24"/>
      <w:lang w:val="en-US" w:eastAsia="en-US"/>
    </w:rPr>
  </w:style>
  <w:style w:type="character" w:customStyle="1" w:styleId="hps">
    <w:name w:val="hps"/>
    <w:basedOn w:val="DefaultParagraphFont"/>
    <w:rsid w:val="00BC06E4"/>
  </w:style>
  <w:style w:type="paragraph" w:customStyle="1" w:styleId="ColorfulList-Accent11">
    <w:name w:val="Colorful List - Accent 11"/>
    <w:basedOn w:val="Normal"/>
    <w:uiPriority w:val="34"/>
    <w:qFormat/>
    <w:rsid w:val="00825F30"/>
    <w:pPr>
      <w:spacing w:after="200" w:line="276" w:lineRule="auto"/>
      <w:ind w:left="720"/>
      <w:contextualSpacing/>
    </w:pPr>
    <w:rPr>
      <w:rFonts w:ascii="Calibri" w:eastAsia="Calibri" w:hAnsi="Calibri"/>
      <w:sz w:val="22"/>
      <w:szCs w:val="22"/>
      <w:lang w:val="pt-BR"/>
    </w:rPr>
  </w:style>
  <w:style w:type="paragraph" w:styleId="BalloonText">
    <w:name w:val="Balloon Text"/>
    <w:basedOn w:val="Normal"/>
    <w:link w:val="BalloonTextChar"/>
    <w:rsid w:val="00AD5BDB"/>
    <w:rPr>
      <w:rFonts w:ascii="Lucida Grande" w:hAnsi="Lucida Grande"/>
      <w:sz w:val="18"/>
      <w:szCs w:val="18"/>
      <w:lang w:val="x-none" w:eastAsia="x-none"/>
    </w:rPr>
  </w:style>
  <w:style w:type="character" w:customStyle="1" w:styleId="BalloonTextChar">
    <w:name w:val="Balloon Text Char"/>
    <w:link w:val="BalloonText"/>
    <w:rsid w:val="00AD5BDB"/>
    <w:rPr>
      <w:rFonts w:ascii="Lucida Grande" w:eastAsia="SimSun" w:hAnsi="Lucida Grande" w:cs="Lucida Grande"/>
      <w:sz w:val="18"/>
      <w:szCs w:val="18"/>
    </w:rPr>
  </w:style>
  <w:style w:type="paragraph" w:styleId="ListParagraph">
    <w:name w:val="List Paragraph"/>
    <w:basedOn w:val="Normal"/>
    <w:uiPriority w:val="34"/>
    <w:qFormat/>
    <w:rsid w:val="00290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82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21BE4-5672-474C-9139-1C6121A7C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740</Words>
  <Characters>4223</Characters>
  <Application>Microsoft Office Word</Application>
  <DocSecurity>0</DocSecurity>
  <Lines>35</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ACORDO DE ORIENTAÇÃO BI-NACIONAL DE TESE DE DOUTORAMENTO</vt:lpstr>
    </vt:vector>
  </TitlesOfParts>
  <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Cirio</dc:creator>
  <cp:keywords/>
  <cp:lastModifiedBy>Roberto Cirio</cp:lastModifiedBy>
  <cp:revision>6</cp:revision>
  <cp:lastPrinted>2015-05-21T13:37:00Z</cp:lastPrinted>
  <dcterms:created xsi:type="dcterms:W3CDTF">2015-06-07T09:16:00Z</dcterms:created>
  <dcterms:modified xsi:type="dcterms:W3CDTF">2015-06-07T09:26:00Z</dcterms:modified>
</cp:coreProperties>
</file>