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4D" w:rsidRPr="00A457C4" w:rsidRDefault="00EE5897">
      <w:r w:rsidRPr="00A457C4">
        <w:rPr>
          <w:noProof/>
          <w:sz w:val="22"/>
          <w:szCs w:val="22"/>
          <w:lang w:val="pt-BR" w:eastAsia="pt-BR"/>
        </w:rPr>
        <w:object w:dxaOrig="20490" w:dyaOrig="1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88.95pt;margin-top:-8.8pt;width:63.9pt;height:77.8pt;z-index:251657728;visibility:visible;mso-wrap-edited:f">
            <v:imagedata r:id="rId8" o:title=""/>
          </v:shape>
          <o:OLEObject Type="Embed" ProgID="Word.Picture.8" ShapeID="_x0000_s1030" DrawAspect="Content" ObjectID="_1495181877" r:id="rId9"/>
        </w:object>
      </w:r>
      <w:r w:rsidRPr="00A457C4">
        <w:rPr>
          <w:sz w:val="22"/>
          <w:szCs w:val="22"/>
        </w:rPr>
        <w:tab/>
      </w:r>
      <w:r w:rsidRPr="00A457C4">
        <w:rPr>
          <w:sz w:val="22"/>
          <w:szCs w:val="22"/>
        </w:rPr>
        <w:tab/>
      </w:r>
      <w:r w:rsidRPr="00A457C4">
        <w:rPr>
          <w:sz w:val="22"/>
          <w:szCs w:val="22"/>
        </w:rPr>
        <w:tab/>
      </w:r>
      <w:r w:rsidR="004101B6" w:rsidRPr="00A457C4">
        <w:rPr>
          <w:sz w:val="22"/>
          <w:szCs w:val="22"/>
        </w:rPr>
        <w:tab/>
      </w:r>
      <w:r w:rsidR="004101B6" w:rsidRPr="00A457C4">
        <w:rPr>
          <w:sz w:val="22"/>
          <w:szCs w:val="22"/>
        </w:rPr>
        <w:tab/>
      </w:r>
      <w:r w:rsidR="004101B6" w:rsidRPr="00A457C4">
        <w:rPr>
          <w:sz w:val="22"/>
          <w:szCs w:val="22"/>
        </w:rPr>
        <w:tab/>
      </w:r>
      <w:r w:rsidR="004101B6" w:rsidRPr="00A457C4">
        <w:rPr>
          <w:sz w:val="22"/>
          <w:szCs w:val="22"/>
        </w:rPr>
        <w:tab/>
      </w:r>
      <w:r w:rsidR="004101B6" w:rsidRPr="00A457C4">
        <w:rPr>
          <w:sz w:val="22"/>
          <w:szCs w:val="22"/>
        </w:rPr>
        <w:tab/>
      </w:r>
      <w:r w:rsidR="00DB1E46" w:rsidRPr="00A457C4">
        <w:rPr>
          <w:sz w:val="22"/>
          <w:szCs w:val="22"/>
        </w:rPr>
        <w:tab/>
      </w:r>
      <w:r w:rsidR="00DB1E46" w:rsidRPr="00A457C4">
        <w:rPr>
          <w:sz w:val="22"/>
          <w:szCs w:val="22"/>
        </w:rPr>
        <w:tab/>
      </w:r>
      <w:r w:rsidR="00DB1E46" w:rsidRPr="00A457C4">
        <w:rPr>
          <w:sz w:val="22"/>
          <w:szCs w:val="22"/>
        </w:rPr>
        <w:tab/>
      </w:r>
      <w:r w:rsidR="00DB1E46" w:rsidRPr="00A457C4">
        <w:rPr>
          <w:sz w:val="22"/>
          <w:szCs w:val="22"/>
        </w:rPr>
        <w:tab/>
      </w:r>
      <w:r w:rsidR="00DB1E46" w:rsidRPr="00A457C4">
        <w:rPr>
          <w:sz w:val="22"/>
          <w:szCs w:val="22"/>
        </w:rPr>
        <w:tab/>
      </w:r>
      <w:r w:rsidR="00DB1E46" w:rsidRPr="00A457C4">
        <w:rPr>
          <w:sz w:val="22"/>
          <w:szCs w:val="22"/>
        </w:rPr>
        <w:tab/>
      </w:r>
      <w:r w:rsidR="00DB1E46" w:rsidRPr="00A457C4">
        <w:rPr>
          <w:sz w:val="22"/>
          <w:szCs w:val="22"/>
        </w:rPr>
        <w:tab/>
      </w:r>
      <w:r w:rsidR="00236DFD" w:rsidRPr="00A457C4">
        <w:rPr>
          <w:noProof/>
          <w:sz w:val="22"/>
          <w:szCs w:val="22"/>
          <w:lang w:val="it-IT" w:eastAsia="it-IT"/>
        </w:rPr>
        <w:drawing>
          <wp:inline distT="0" distB="0" distL="0" distR="0">
            <wp:extent cx="9620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9167" t="24545" r="45340" b="31535"/>
                    <a:stretch>
                      <a:fillRect/>
                    </a:stretch>
                  </pic:blipFill>
                  <pic:spPr bwMode="auto">
                    <a:xfrm>
                      <a:off x="0" y="0"/>
                      <a:ext cx="962025" cy="933450"/>
                    </a:xfrm>
                    <a:prstGeom prst="rect">
                      <a:avLst/>
                    </a:prstGeom>
                    <a:noFill/>
                    <a:ln>
                      <a:noFill/>
                    </a:ln>
                  </pic:spPr>
                </pic:pic>
              </a:graphicData>
            </a:graphic>
          </wp:inline>
        </w:drawing>
      </w:r>
    </w:p>
    <w:tbl>
      <w:tblPr>
        <w:tblW w:w="13893" w:type="dxa"/>
        <w:tblInd w:w="-431" w:type="dxa"/>
        <w:tblLook w:val="01E0" w:firstRow="1" w:lastRow="1" w:firstColumn="1" w:lastColumn="1" w:noHBand="0" w:noVBand="0"/>
      </w:tblPr>
      <w:tblGrid>
        <w:gridCol w:w="13893"/>
      </w:tblGrid>
      <w:tr w:rsidR="00FF1BD8" w:rsidRPr="00A457C4" w:rsidTr="00FF1BD8">
        <w:tc>
          <w:tcPr>
            <w:tcW w:w="13893" w:type="dxa"/>
            <w:tcBorders>
              <w:left w:val="single" w:sz="4" w:space="0" w:color="auto"/>
            </w:tcBorders>
            <w:shd w:val="clear" w:color="auto" w:fill="auto"/>
          </w:tcPr>
          <w:p w:rsidR="00FF1BD8" w:rsidRPr="00A457C4" w:rsidRDefault="00FF1BD8" w:rsidP="00954468">
            <w:pPr>
              <w:tabs>
                <w:tab w:val="center" w:pos="4252"/>
                <w:tab w:val="left" w:pos="5580"/>
              </w:tabs>
              <w:overflowPunct w:val="0"/>
              <w:jc w:val="center"/>
              <w:rPr>
                <w:rFonts w:ascii="Arial Narrow" w:hAnsi="Arial Narrow" w:cs="Arial"/>
                <w:b/>
                <w:sz w:val="22"/>
                <w:szCs w:val="22"/>
                <w:lang w:val="pt-BR"/>
              </w:rPr>
            </w:pPr>
            <w:r w:rsidRPr="00A457C4">
              <w:rPr>
                <w:rFonts w:ascii="Arial Narrow" w:hAnsi="Arial Narrow" w:cs="Arial"/>
                <w:b/>
                <w:sz w:val="22"/>
                <w:szCs w:val="22"/>
                <w:lang w:val="pt-BR"/>
              </w:rPr>
              <w:t xml:space="preserve">ACCORDO QUADRO DI COOPERAZIONE ACCADEMICA, SCIENTIFICA E CULTURALE TRA </w:t>
            </w:r>
          </w:p>
          <w:p w:rsidR="00FF1BD8" w:rsidRPr="00A457C4" w:rsidRDefault="00FF1BD8" w:rsidP="00600E89">
            <w:pPr>
              <w:overflowPunct w:val="0"/>
              <w:jc w:val="center"/>
              <w:outlineLvl w:val="0"/>
              <w:rPr>
                <w:rFonts w:ascii="Arial Narrow" w:hAnsi="Arial Narrow"/>
                <w:sz w:val="22"/>
                <w:szCs w:val="22"/>
                <w:lang w:val="it-IT"/>
              </w:rPr>
            </w:pPr>
          </w:p>
          <w:p w:rsidR="00FF1BD8" w:rsidRPr="00A457C4" w:rsidRDefault="00FF1BD8" w:rsidP="00600E89">
            <w:pPr>
              <w:overflowPunct w:val="0"/>
              <w:jc w:val="center"/>
              <w:outlineLvl w:val="0"/>
              <w:rPr>
                <w:rFonts w:ascii="Arial Narrow" w:hAnsi="Arial Narrow" w:cs="Arial"/>
                <w:sz w:val="22"/>
                <w:szCs w:val="22"/>
                <w:lang w:val="it-IT"/>
              </w:rPr>
            </w:pPr>
            <w:r w:rsidRPr="00A457C4">
              <w:rPr>
                <w:rFonts w:ascii="Arial Narrow" w:hAnsi="Arial Narrow"/>
                <w:sz w:val="22"/>
                <w:szCs w:val="22"/>
                <w:lang w:val="it-IT"/>
              </w:rPr>
              <w:t xml:space="preserve">L’UNIVERSITÀ ESTATALE DI SANTA CRUZ </w:t>
            </w:r>
            <w:r w:rsidRPr="00A457C4">
              <w:rPr>
                <w:rFonts w:ascii="Arial Narrow" w:hAnsi="Arial Narrow" w:cs="Arial"/>
                <w:sz w:val="22"/>
                <w:szCs w:val="22"/>
                <w:lang w:val="it-IT"/>
              </w:rPr>
              <w:t>– UESC (Brasile)</w:t>
            </w:r>
          </w:p>
          <w:p w:rsidR="00FF1BD8" w:rsidRPr="00A457C4" w:rsidRDefault="00FF1BD8" w:rsidP="00600E89">
            <w:pPr>
              <w:overflowPunct w:val="0"/>
              <w:jc w:val="center"/>
              <w:outlineLvl w:val="0"/>
              <w:rPr>
                <w:rFonts w:ascii="Arial Narrow" w:hAnsi="Arial Narrow" w:cs="Arial"/>
                <w:sz w:val="22"/>
                <w:szCs w:val="22"/>
                <w:lang w:val="it-IT"/>
              </w:rPr>
            </w:pPr>
            <w:r w:rsidRPr="00A457C4">
              <w:rPr>
                <w:rFonts w:ascii="Arial Narrow" w:hAnsi="Arial Narrow" w:cs="Arial"/>
                <w:sz w:val="22"/>
                <w:szCs w:val="22"/>
                <w:lang w:val="it-IT"/>
              </w:rPr>
              <w:t>E</w:t>
            </w:r>
          </w:p>
          <w:p w:rsidR="00FF1BD8" w:rsidRPr="00A457C4" w:rsidRDefault="00FF1BD8" w:rsidP="00DB1E46">
            <w:pPr>
              <w:overflowPunct w:val="0"/>
              <w:jc w:val="center"/>
              <w:outlineLvl w:val="0"/>
              <w:rPr>
                <w:rFonts w:ascii="Arial Narrow" w:hAnsi="Arial Narrow"/>
                <w:sz w:val="22"/>
                <w:szCs w:val="22"/>
                <w:lang w:val="it-IT"/>
              </w:rPr>
            </w:pPr>
            <w:r w:rsidRPr="00A457C4">
              <w:rPr>
                <w:rFonts w:ascii="Arial Narrow" w:hAnsi="Arial Narrow"/>
                <w:sz w:val="22"/>
                <w:szCs w:val="22"/>
                <w:lang w:val="it-IT"/>
              </w:rPr>
              <w:t>L'UNIVERSITA' DEGLI STUDI DI TORINO (Italia)</w:t>
            </w:r>
          </w:p>
          <w:p w:rsidR="00FF1BD8" w:rsidRPr="00A457C4" w:rsidRDefault="00FF1BD8" w:rsidP="00DB1E46">
            <w:pPr>
              <w:overflowPunct w:val="0"/>
              <w:jc w:val="center"/>
              <w:outlineLvl w:val="0"/>
              <w:rPr>
                <w:rFonts w:ascii="Arial Narrow" w:hAnsi="Arial Narrow" w:cs="Arial"/>
                <w:sz w:val="22"/>
                <w:szCs w:val="22"/>
                <w:lang w:val="it-IT"/>
              </w:rPr>
            </w:pPr>
          </w:p>
        </w:tc>
      </w:tr>
      <w:tr w:rsidR="00FF1BD8" w:rsidRPr="00A457C4" w:rsidTr="00FF1BD8">
        <w:tc>
          <w:tcPr>
            <w:tcW w:w="13893" w:type="dxa"/>
            <w:tcBorders>
              <w:left w:val="single" w:sz="4" w:space="0" w:color="auto"/>
            </w:tcBorders>
            <w:shd w:val="clear" w:color="auto" w:fill="auto"/>
          </w:tcPr>
          <w:p w:rsidR="00FF1BD8" w:rsidRPr="00A457C4" w:rsidRDefault="00FF1BD8" w:rsidP="00DB1E46">
            <w:pPr>
              <w:widowControl w:val="0"/>
              <w:tabs>
                <w:tab w:val="left" w:pos="1418"/>
              </w:tabs>
              <w:overflowPunct w:val="0"/>
              <w:jc w:val="both"/>
              <w:rPr>
                <w:rFonts w:ascii="Arial Narrow" w:hAnsi="Arial Narrow"/>
                <w:sz w:val="22"/>
                <w:szCs w:val="22"/>
                <w:lang w:val="it-IT"/>
              </w:rPr>
            </w:pPr>
            <w:proofErr w:type="gramStart"/>
            <w:r w:rsidRPr="00A457C4">
              <w:rPr>
                <w:rFonts w:ascii="Arial Narrow" w:hAnsi="Arial Narrow"/>
                <w:sz w:val="22"/>
                <w:szCs w:val="22"/>
                <w:lang w:val="it-IT"/>
              </w:rPr>
              <w:t>da</w:t>
            </w:r>
            <w:proofErr w:type="gramEnd"/>
            <w:r w:rsidRPr="00A457C4">
              <w:rPr>
                <w:rFonts w:ascii="Arial Narrow" w:hAnsi="Arial Narrow"/>
                <w:sz w:val="22"/>
                <w:szCs w:val="22"/>
                <w:lang w:val="it-IT"/>
              </w:rPr>
              <w:t xml:space="preserve"> una parte L’Università di Santa Cruz (UESC), </w:t>
            </w:r>
            <w:r w:rsidRPr="00A457C4">
              <w:rPr>
                <w:rFonts w:ascii="Arial Narrow" w:hAnsi="Arial Narrow" w:cs="Arial"/>
                <w:sz w:val="22"/>
                <w:szCs w:val="22"/>
                <w:lang w:val="it-IT"/>
              </w:rPr>
              <w:t xml:space="preserve">situata in </w:t>
            </w:r>
            <w:proofErr w:type="spellStart"/>
            <w:r w:rsidRPr="00A457C4">
              <w:rPr>
                <w:rFonts w:ascii="Arial Narrow" w:hAnsi="Arial Narrow" w:cs="Arial"/>
                <w:sz w:val="22"/>
                <w:szCs w:val="22"/>
                <w:lang w:val="it-IT"/>
              </w:rPr>
              <w:t>Rodovia</w:t>
            </w:r>
            <w:proofErr w:type="spellEnd"/>
            <w:r w:rsidRPr="00A457C4">
              <w:rPr>
                <w:rFonts w:ascii="Arial Narrow" w:hAnsi="Arial Narrow" w:cs="Arial"/>
                <w:sz w:val="22"/>
                <w:szCs w:val="22"/>
                <w:lang w:val="it-IT"/>
              </w:rPr>
              <w:t xml:space="preserve"> Jorge </w:t>
            </w:r>
            <w:proofErr w:type="spellStart"/>
            <w:r w:rsidRPr="00A457C4">
              <w:rPr>
                <w:rFonts w:ascii="Arial Narrow" w:hAnsi="Arial Narrow" w:cs="Arial"/>
                <w:sz w:val="22"/>
                <w:szCs w:val="22"/>
                <w:lang w:val="it-IT"/>
              </w:rPr>
              <w:t>Amado</w:t>
            </w:r>
            <w:proofErr w:type="spellEnd"/>
            <w:r w:rsidRPr="00A457C4">
              <w:rPr>
                <w:rFonts w:ascii="Arial Narrow" w:hAnsi="Arial Narrow" w:cs="Arial"/>
                <w:sz w:val="22"/>
                <w:szCs w:val="22"/>
                <w:lang w:val="it-IT"/>
              </w:rPr>
              <w:t xml:space="preserve"> km 16, CEP 45662-900 </w:t>
            </w:r>
            <w:proofErr w:type="spellStart"/>
            <w:r w:rsidRPr="00A457C4">
              <w:rPr>
                <w:rFonts w:ascii="Arial Narrow" w:hAnsi="Arial Narrow" w:cs="Arial"/>
                <w:sz w:val="22"/>
                <w:szCs w:val="22"/>
                <w:lang w:val="it-IT"/>
              </w:rPr>
              <w:t>Ilhéus</w:t>
            </w:r>
            <w:proofErr w:type="spellEnd"/>
            <w:r w:rsidRPr="00A457C4">
              <w:rPr>
                <w:rFonts w:ascii="Arial Narrow" w:hAnsi="Arial Narrow" w:cs="Arial"/>
                <w:sz w:val="22"/>
                <w:szCs w:val="22"/>
                <w:lang w:val="it-IT"/>
              </w:rPr>
              <w:t xml:space="preserve">, Bahia, Brasile, </w:t>
            </w:r>
            <w:r w:rsidRPr="00A457C4">
              <w:rPr>
                <w:rFonts w:ascii="Arial Narrow" w:hAnsi="Arial Narrow"/>
                <w:sz w:val="22"/>
                <w:szCs w:val="22"/>
                <w:lang w:val="it-IT"/>
              </w:rPr>
              <w:t xml:space="preserve">rappresentata dal Rettore, Prof. </w:t>
            </w:r>
            <w:proofErr w:type="spellStart"/>
            <w:r w:rsidRPr="00A457C4">
              <w:rPr>
                <w:rFonts w:ascii="Arial Narrow" w:hAnsi="Arial Narrow" w:cs="Arial"/>
                <w:sz w:val="22"/>
                <w:szCs w:val="22"/>
                <w:lang w:val="it-IT"/>
              </w:rPr>
              <w:t>Adélia</w:t>
            </w:r>
            <w:proofErr w:type="spellEnd"/>
            <w:r w:rsidRPr="00A457C4">
              <w:rPr>
                <w:rFonts w:ascii="Arial Narrow" w:hAnsi="Arial Narrow" w:cs="Arial"/>
                <w:sz w:val="22"/>
                <w:szCs w:val="22"/>
                <w:lang w:val="it-IT"/>
              </w:rPr>
              <w:t xml:space="preserve"> Maria </w:t>
            </w:r>
            <w:proofErr w:type="spellStart"/>
            <w:r w:rsidRPr="00A457C4">
              <w:rPr>
                <w:rFonts w:ascii="Arial Narrow" w:hAnsi="Arial Narrow" w:cs="Arial"/>
                <w:sz w:val="22"/>
                <w:szCs w:val="22"/>
                <w:lang w:val="it-IT"/>
              </w:rPr>
              <w:t>Carvalho</w:t>
            </w:r>
            <w:proofErr w:type="spellEnd"/>
            <w:r w:rsidRPr="00A457C4">
              <w:rPr>
                <w:rFonts w:ascii="Arial Narrow" w:hAnsi="Arial Narrow" w:cs="Arial"/>
                <w:sz w:val="22"/>
                <w:szCs w:val="22"/>
                <w:lang w:val="it-IT"/>
              </w:rPr>
              <w:t xml:space="preserve"> de Melo </w:t>
            </w:r>
            <w:proofErr w:type="spellStart"/>
            <w:r w:rsidRPr="00A457C4">
              <w:rPr>
                <w:rFonts w:ascii="Arial Narrow" w:hAnsi="Arial Narrow" w:cs="Arial"/>
                <w:sz w:val="22"/>
                <w:szCs w:val="22"/>
                <w:lang w:val="it-IT"/>
              </w:rPr>
              <w:t>Pinheiro</w:t>
            </w:r>
            <w:proofErr w:type="spellEnd"/>
            <w:r w:rsidRPr="00A457C4">
              <w:rPr>
                <w:rFonts w:ascii="Arial Narrow" w:hAnsi="Arial Narrow"/>
                <w:sz w:val="22"/>
                <w:szCs w:val="22"/>
                <w:lang w:val="it-IT"/>
              </w:rPr>
              <w:t xml:space="preserve">, </w:t>
            </w:r>
          </w:p>
          <w:p w:rsidR="00FF1BD8" w:rsidRPr="00A457C4" w:rsidRDefault="00FF1BD8" w:rsidP="00DB1E46">
            <w:pPr>
              <w:widowControl w:val="0"/>
              <w:tabs>
                <w:tab w:val="left" w:pos="1418"/>
              </w:tabs>
              <w:overflowPunct w:val="0"/>
              <w:jc w:val="both"/>
              <w:rPr>
                <w:rFonts w:ascii="Arial Narrow" w:hAnsi="Arial Narrow"/>
                <w:sz w:val="22"/>
                <w:szCs w:val="22"/>
                <w:lang w:val="it-IT"/>
              </w:rPr>
            </w:pPr>
          </w:p>
          <w:p w:rsidR="00FF1BD8" w:rsidRPr="00A457C4" w:rsidRDefault="00FF1BD8" w:rsidP="00E71313">
            <w:pPr>
              <w:widowControl w:val="0"/>
              <w:tabs>
                <w:tab w:val="left" w:pos="1418"/>
              </w:tabs>
              <w:overflowPunct w:val="0"/>
              <w:jc w:val="center"/>
              <w:rPr>
                <w:rFonts w:ascii="Arial Narrow" w:hAnsi="Arial Narrow"/>
                <w:sz w:val="22"/>
                <w:szCs w:val="22"/>
                <w:lang w:val="it-IT"/>
              </w:rPr>
            </w:pPr>
            <w:proofErr w:type="gramStart"/>
            <w:r w:rsidRPr="00A457C4">
              <w:rPr>
                <w:rFonts w:ascii="Arial Narrow" w:hAnsi="Arial Narrow"/>
                <w:sz w:val="22"/>
                <w:szCs w:val="22"/>
                <w:lang w:val="it-IT"/>
              </w:rPr>
              <w:t>e</w:t>
            </w:r>
            <w:proofErr w:type="gramEnd"/>
          </w:p>
          <w:p w:rsidR="00FF1BD8" w:rsidRPr="00A457C4" w:rsidRDefault="00FF1BD8" w:rsidP="00DB1E46">
            <w:pPr>
              <w:widowControl w:val="0"/>
              <w:tabs>
                <w:tab w:val="left" w:pos="1418"/>
              </w:tabs>
              <w:overflowPunct w:val="0"/>
              <w:jc w:val="both"/>
              <w:rPr>
                <w:rFonts w:ascii="Arial Narrow" w:hAnsi="Arial Narrow"/>
                <w:sz w:val="22"/>
                <w:szCs w:val="22"/>
                <w:lang w:val="it-IT"/>
              </w:rPr>
            </w:pPr>
          </w:p>
          <w:p w:rsidR="00FF1BD8" w:rsidRPr="00A457C4" w:rsidRDefault="00124D13" w:rsidP="00DB1E46">
            <w:pPr>
              <w:widowControl w:val="0"/>
              <w:tabs>
                <w:tab w:val="left" w:pos="1418"/>
              </w:tabs>
              <w:overflowPunct w:val="0"/>
              <w:jc w:val="both"/>
              <w:rPr>
                <w:rFonts w:ascii="Arial Narrow" w:hAnsi="Arial Narrow"/>
                <w:sz w:val="22"/>
                <w:szCs w:val="22"/>
                <w:lang w:val="it-IT"/>
              </w:rPr>
            </w:pPr>
            <w:proofErr w:type="gramStart"/>
            <w:r>
              <w:rPr>
                <w:rFonts w:ascii="Arial Narrow" w:hAnsi="Arial Narrow"/>
                <w:sz w:val="22"/>
                <w:szCs w:val="22"/>
                <w:lang w:val="it-IT"/>
              </w:rPr>
              <w:t>dall’altra</w:t>
            </w:r>
            <w:proofErr w:type="gramEnd"/>
            <w:r>
              <w:rPr>
                <w:rFonts w:ascii="Arial Narrow" w:hAnsi="Arial Narrow"/>
                <w:sz w:val="22"/>
                <w:szCs w:val="22"/>
                <w:lang w:val="it-IT"/>
              </w:rPr>
              <w:t xml:space="preserve"> parte l</w:t>
            </w:r>
            <w:r w:rsidR="00FF1BD8" w:rsidRPr="00A457C4">
              <w:rPr>
                <w:rFonts w:ascii="Arial Narrow" w:hAnsi="Arial Narrow"/>
                <w:sz w:val="22"/>
                <w:szCs w:val="22"/>
                <w:lang w:val="it-IT"/>
              </w:rPr>
              <w:t xml:space="preserve">’Università degli Studi di Torino (UNITO), </w:t>
            </w:r>
            <w:r w:rsidR="00FF1BD8" w:rsidRPr="00A457C4">
              <w:rPr>
                <w:rFonts w:ascii="Arial Narrow" w:hAnsi="Arial Narrow" w:cs="Arial"/>
                <w:sz w:val="22"/>
                <w:szCs w:val="22"/>
                <w:lang w:val="it-IT"/>
              </w:rPr>
              <w:t xml:space="preserve">situata in </w:t>
            </w:r>
            <w:r>
              <w:rPr>
                <w:rFonts w:ascii="Arial Narrow" w:hAnsi="Arial Narrow" w:cs="Arial"/>
                <w:sz w:val="22"/>
                <w:szCs w:val="22"/>
                <w:lang w:val="it-IT"/>
              </w:rPr>
              <w:t xml:space="preserve">Via </w:t>
            </w:r>
            <w:proofErr w:type="spellStart"/>
            <w:r>
              <w:rPr>
                <w:rFonts w:ascii="Arial Narrow" w:hAnsi="Arial Narrow" w:cs="Arial"/>
                <w:sz w:val="22"/>
                <w:szCs w:val="22"/>
                <w:lang w:val="it-IT"/>
              </w:rPr>
              <w:t>Bogino</w:t>
            </w:r>
            <w:proofErr w:type="spellEnd"/>
            <w:r>
              <w:rPr>
                <w:rFonts w:ascii="Arial Narrow" w:hAnsi="Arial Narrow" w:cs="Arial"/>
                <w:sz w:val="22"/>
                <w:szCs w:val="22"/>
                <w:lang w:val="it-IT"/>
              </w:rPr>
              <w:t xml:space="preserve"> 9 – 10123 Torino, Ita</w:t>
            </w:r>
            <w:r w:rsidR="00FF1BD8" w:rsidRPr="00A457C4">
              <w:rPr>
                <w:rFonts w:ascii="Arial Narrow" w:hAnsi="Arial Narrow" w:cs="Arial"/>
                <w:sz w:val="22"/>
                <w:szCs w:val="22"/>
                <w:lang w:val="it-IT"/>
              </w:rPr>
              <w:t xml:space="preserve">lia, </w:t>
            </w:r>
            <w:r w:rsidR="00FF1BD8" w:rsidRPr="00A457C4">
              <w:rPr>
                <w:rFonts w:ascii="Arial Narrow" w:hAnsi="Arial Narrow"/>
                <w:sz w:val="22"/>
                <w:szCs w:val="22"/>
                <w:lang w:val="it-IT"/>
              </w:rPr>
              <w:t xml:space="preserve">rappresentata dal Rettore, Prof. Gianmaria </w:t>
            </w:r>
            <w:proofErr w:type="spellStart"/>
            <w:r w:rsidR="00FF1BD8" w:rsidRPr="00A457C4">
              <w:rPr>
                <w:rFonts w:ascii="Arial Narrow" w:hAnsi="Arial Narrow"/>
                <w:sz w:val="22"/>
                <w:szCs w:val="22"/>
                <w:lang w:val="it-IT"/>
              </w:rPr>
              <w:t>Ajani</w:t>
            </w:r>
            <w:proofErr w:type="spellEnd"/>
            <w:r w:rsidR="00FF1BD8" w:rsidRPr="00A457C4">
              <w:rPr>
                <w:rFonts w:ascii="Arial Narrow" w:hAnsi="Arial Narrow"/>
                <w:sz w:val="22"/>
                <w:szCs w:val="22"/>
                <w:lang w:val="it-IT"/>
              </w:rPr>
              <w:t xml:space="preserve">, </w:t>
            </w:r>
          </w:p>
          <w:p w:rsidR="00FF1BD8" w:rsidRPr="00A457C4" w:rsidRDefault="00FF1BD8" w:rsidP="00DB1E46">
            <w:pPr>
              <w:widowControl w:val="0"/>
              <w:tabs>
                <w:tab w:val="left" w:pos="1418"/>
              </w:tabs>
              <w:overflowPunct w:val="0"/>
              <w:jc w:val="both"/>
              <w:rPr>
                <w:rFonts w:ascii="Arial Narrow" w:hAnsi="Arial Narrow"/>
                <w:sz w:val="22"/>
                <w:szCs w:val="22"/>
                <w:lang w:val="it-IT"/>
              </w:rPr>
            </w:pPr>
          </w:p>
          <w:p w:rsidR="00FF1BD8" w:rsidRPr="00A457C4" w:rsidRDefault="00FF1BD8" w:rsidP="00DB1E46">
            <w:pPr>
              <w:widowControl w:val="0"/>
              <w:tabs>
                <w:tab w:val="left" w:pos="1418"/>
              </w:tabs>
              <w:overflowPunct w:val="0"/>
              <w:jc w:val="both"/>
              <w:rPr>
                <w:rFonts w:ascii="Arial Narrow" w:hAnsi="Arial Narrow"/>
                <w:b/>
                <w:sz w:val="22"/>
                <w:szCs w:val="22"/>
                <w:lang w:val="it-IT"/>
              </w:rPr>
            </w:pPr>
            <w:r w:rsidRPr="00A457C4">
              <w:rPr>
                <w:rFonts w:ascii="Arial Narrow" w:hAnsi="Arial Narrow"/>
                <w:b/>
                <w:sz w:val="22"/>
                <w:szCs w:val="22"/>
                <w:lang w:val="it-IT"/>
              </w:rPr>
              <w:t>Convengono quanto segue</w:t>
            </w:r>
          </w:p>
          <w:p w:rsidR="00FF1BD8" w:rsidRPr="00A457C4" w:rsidRDefault="00FF1BD8" w:rsidP="00DB1E46">
            <w:pPr>
              <w:widowControl w:val="0"/>
              <w:tabs>
                <w:tab w:val="left" w:pos="1418"/>
              </w:tabs>
              <w:overflowPunct w:val="0"/>
              <w:jc w:val="both"/>
              <w:rPr>
                <w:rFonts w:ascii="Arial Narrow" w:hAnsi="Arial Narrow" w:cs="Arial"/>
                <w:sz w:val="22"/>
                <w:szCs w:val="22"/>
                <w:lang w:val="it-IT"/>
              </w:rPr>
            </w:pPr>
          </w:p>
        </w:tc>
      </w:tr>
      <w:tr w:rsidR="00FF1BD8" w:rsidRPr="00FF1BD8" w:rsidTr="00FF1BD8">
        <w:tc>
          <w:tcPr>
            <w:tcW w:w="13893" w:type="dxa"/>
            <w:tcBorders>
              <w:left w:val="single" w:sz="4" w:space="0" w:color="auto"/>
            </w:tcBorders>
            <w:shd w:val="clear" w:color="auto" w:fill="auto"/>
          </w:tcPr>
          <w:p w:rsidR="00FF1BD8" w:rsidRPr="00A457C4" w:rsidRDefault="00FF1BD8" w:rsidP="0040207D">
            <w:pPr>
              <w:jc w:val="both"/>
              <w:rPr>
                <w:rFonts w:ascii="Arial Narrow" w:hAnsi="Arial Narrow"/>
                <w:sz w:val="22"/>
                <w:szCs w:val="22"/>
                <w:lang w:val="it-IT"/>
              </w:rPr>
            </w:pPr>
            <w:r w:rsidRPr="00A457C4">
              <w:rPr>
                <w:rFonts w:ascii="Arial Narrow" w:hAnsi="Arial Narrow" w:cs="Arial"/>
                <w:sz w:val="22"/>
                <w:szCs w:val="22"/>
                <w:lang w:val="it-IT"/>
              </w:rPr>
              <w:t>1. D</w:t>
            </w:r>
            <w:r w:rsidRPr="00A457C4">
              <w:rPr>
                <w:rFonts w:ascii="Arial Narrow" w:hAnsi="Arial Narrow"/>
                <w:sz w:val="22"/>
                <w:szCs w:val="22"/>
                <w:lang w:val="it-IT"/>
              </w:rPr>
              <w:t>i stabilire rapporti di cooperazione culturale, scientifica e didattica, al fine di affermare e consolidare i legami di amicizia tra le due Istituzioni accademiche e tra i due Paesi. Mediante il presente accordo di cooperazione si intende pertanto contribuire reciprocamente allo sviluppo della ricerca scientifica e della didattica.</w:t>
            </w:r>
          </w:p>
          <w:p w:rsidR="00FF1BD8" w:rsidRPr="00A457C4" w:rsidRDefault="00FF1BD8" w:rsidP="0040207D">
            <w:pPr>
              <w:jc w:val="both"/>
              <w:rPr>
                <w:rFonts w:ascii="Arial Narrow" w:hAnsi="Arial Narrow" w:cs="Arial"/>
                <w:bCs/>
                <w:sz w:val="22"/>
                <w:szCs w:val="22"/>
                <w:lang w:val="it-IT"/>
              </w:rPr>
            </w:pPr>
          </w:p>
        </w:tc>
      </w:tr>
      <w:tr w:rsidR="00FF1BD8" w:rsidRPr="00A457C4" w:rsidTr="00FF1BD8">
        <w:tc>
          <w:tcPr>
            <w:tcW w:w="13893" w:type="dxa"/>
            <w:tcBorders>
              <w:left w:val="single" w:sz="4" w:space="0" w:color="auto"/>
            </w:tcBorders>
            <w:shd w:val="clear" w:color="auto" w:fill="auto"/>
          </w:tcPr>
          <w:p w:rsidR="00FF1BD8" w:rsidRPr="00A457C4" w:rsidRDefault="00FF1BD8" w:rsidP="008756FA">
            <w:pPr>
              <w:jc w:val="both"/>
              <w:rPr>
                <w:rFonts w:ascii="Arial Narrow" w:hAnsi="Arial Narrow" w:cs="Arial"/>
                <w:bCs/>
                <w:sz w:val="22"/>
                <w:szCs w:val="22"/>
                <w:lang w:val="it-IT"/>
              </w:rPr>
            </w:pPr>
            <w:r w:rsidRPr="00A457C4">
              <w:rPr>
                <w:rFonts w:ascii="Arial Narrow" w:hAnsi="Arial Narrow" w:cs="Arial"/>
                <w:bCs/>
                <w:sz w:val="22"/>
                <w:szCs w:val="22"/>
                <w:lang w:val="it-IT"/>
              </w:rPr>
              <w:t xml:space="preserve">2. </w:t>
            </w:r>
            <w:r w:rsidRPr="00A457C4">
              <w:rPr>
                <w:rFonts w:ascii="Arial Narrow" w:hAnsi="Arial Narrow"/>
                <w:sz w:val="22"/>
                <w:szCs w:val="22"/>
                <w:lang w:val="it-IT"/>
              </w:rPr>
              <w:t>Il presente accordo costituisce l'inizio di una collaborazione tra le due Università, che potrà concretizzarsi in tutti i campi e le discipline di comune interesse e che si articolerà concretamente in accordi specifici, nei quali verranno definiti gli scopi della cooperazione didattico-scientifica, le modalità del suo svolgimento, le responsabilità e i risultati attesi. Ogni Università designerà un responsabile di progetto che riferirà alle autorità accademiche competenti.</w:t>
            </w:r>
          </w:p>
          <w:p w:rsidR="00FF1BD8" w:rsidRDefault="00FF1BD8" w:rsidP="00FD0D31">
            <w:pPr>
              <w:jc w:val="both"/>
              <w:rPr>
                <w:rFonts w:ascii="Arial Narrow" w:hAnsi="Arial Narrow"/>
                <w:sz w:val="22"/>
                <w:szCs w:val="22"/>
                <w:lang w:val="it-IT"/>
              </w:rPr>
            </w:pPr>
            <w:r w:rsidRPr="00A457C4">
              <w:rPr>
                <w:rFonts w:ascii="Arial Narrow" w:hAnsi="Arial Narrow"/>
                <w:sz w:val="22"/>
                <w:szCs w:val="22"/>
                <w:lang w:val="it-IT"/>
              </w:rPr>
              <w:t>UESC nomina i</w:t>
            </w:r>
            <w:r w:rsidR="00124D13">
              <w:rPr>
                <w:rFonts w:ascii="Arial Narrow" w:hAnsi="Arial Narrow"/>
                <w:sz w:val="22"/>
                <w:szCs w:val="22"/>
                <w:lang w:val="it-IT"/>
              </w:rPr>
              <w:t>l Prof. Felix Mas Milian e UNITO</w:t>
            </w:r>
            <w:r w:rsidRPr="00A457C4">
              <w:rPr>
                <w:rFonts w:ascii="Arial Narrow" w:hAnsi="Arial Narrow"/>
                <w:sz w:val="22"/>
                <w:szCs w:val="22"/>
                <w:lang w:val="it-IT"/>
              </w:rPr>
              <w:t xml:space="preserve"> nomina il Prof. Roberto Cirio referenti per questo accordo; saranno incaricati di tenere i contatti accademici e amministrativi nel corso della durata dell’accordo e saranno inoltre supervisori delle attività svolte.</w:t>
            </w:r>
          </w:p>
          <w:p w:rsidR="00124D13" w:rsidRPr="00A457C4" w:rsidRDefault="00124D13" w:rsidP="00FD0D31">
            <w:pPr>
              <w:jc w:val="both"/>
              <w:rPr>
                <w:rFonts w:ascii="Arial Narrow" w:hAnsi="Arial Narrow" w:cs="Arial"/>
                <w:sz w:val="22"/>
                <w:szCs w:val="22"/>
                <w:lang w:val="it-IT"/>
              </w:rPr>
            </w:pPr>
          </w:p>
        </w:tc>
      </w:tr>
      <w:tr w:rsidR="00FF1BD8" w:rsidRPr="00A457C4" w:rsidTr="00FF1BD8">
        <w:tc>
          <w:tcPr>
            <w:tcW w:w="13893" w:type="dxa"/>
            <w:tcBorders>
              <w:left w:val="single" w:sz="4" w:space="0" w:color="auto"/>
            </w:tcBorders>
            <w:shd w:val="clear" w:color="auto" w:fill="auto"/>
          </w:tcPr>
          <w:p w:rsidR="00FF1BD8" w:rsidRPr="00A457C4" w:rsidRDefault="00FF1BD8" w:rsidP="00F77F28">
            <w:pPr>
              <w:jc w:val="both"/>
              <w:rPr>
                <w:rFonts w:ascii="Arial Narrow" w:hAnsi="Arial Narrow"/>
                <w:sz w:val="22"/>
                <w:szCs w:val="22"/>
                <w:lang w:val="it-IT"/>
              </w:rPr>
            </w:pPr>
            <w:r w:rsidRPr="00A457C4">
              <w:rPr>
                <w:rFonts w:ascii="Arial Narrow" w:hAnsi="Arial Narrow" w:cs="Arial"/>
                <w:sz w:val="22"/>
                <w:szCs w:val="22"/>
                <w:lang w:val="it-IT"/>
              </w:rPr>
              <w:t xml:space="preserve">3. </w:t>
            </w:r>
            <w:r w:rsidRPr="00A457C4">
              <w:rPr>
                <w:rFonts w:ascii="Arial Narrow" w:hAnsi="Arial Narrow"/>
                <w:sz w:val="22"/>
                <w:szCs w:val="22"/>
                <w:lang w:val="it-IT"/>
              </w:rPr>
              <w:t xml:space="preserve">La collaborazione tra le due Università prevede la realizzazione congiunta e coordinata di programmi di didattica e di ricerca La collaborazione si concretizzerà attraverso: </w:t>
            </w:r>
          </w:p>
          <w:p w:rsidR="00FF1BD8" w:rsidRPr="00A457C4" w:rsidRDefault="00FF1BD8" w:rsidP="00F77F28">
            <w:pPr>
              <w:jc w:val="both"/>
              <w:rPr>
                <w:rFonts w:ascii="Arial Narrow" w:hAnsi="Arial Narrow"/>
                <w:sz w:val="22"/>
                <w:szCs w:val="22"/>
                <w:lang w:val="it-IT"/>
              </w:rPr>
            </w:pPr>
            <w:r w:rsidRPr="00A457C4">
              <w:rPr>
                <w:rFonts w:ascii="Arial Narrow" w:hAnsi="Arial Narrow"/>
                <w:sz w:val="22"/>
                <w:szCs w:val="22"/>
                <w:lang w:val="it-IT"/>
              </w:rPr>
              <w:t xml:space="preserve">- Scambio di docenti, ricercatori, personale tecnico e amministrativo, studenti, </w:t>
            </w:r>
          </w:p>
          <w:p w:rsidR="00FF1BD8" w:rsidRPr="00A457C4" w:rsidRDefault="00FF1BD8" w:rsidP="00F77F28">
            <w:pPr>
              <w:jc w:val="both"/>
              <w:rPr>
                <w:rFonts w:ascii="Arial Narrow" w:hAnsi="Arial Narrow"/>
                <w:sz w:val="22"/>
                <w:szCs w:val="22"/>
                <w:lang w:val="it-IT"/>
              </w:rPr>
            </w:pPr>
            <w:r w:rsidRPr="00A457C4">
              <w:rPr>
                <w:rFonts w:ascii="Arial Narrow" w:hAnsi="Arial Narrow"/>
                <w:sz w:val="22"/>
                <w:szCs w:val="22"/>
                <w:lang w:val="it-IT"/>
              </w:rPr>
              <w:t xml:space="preserve">- Realizzazione di progetti di ricerca di comune interesse. </w:t>
            </w:r>
          </w:p>
          <w:p w:rsidR="00FF1BD8" w:rsidRPr="00A457C4" w:rsidRDefault="00FF1BD8" w:rsidP="00F77F28">
            <w:pPr>
              <w:jc w:val="both"/>
              <w:rPr>
                <w:rFonts w:ascii="Arial Narrow" w:hAnsi="Arial Narrow"/>
                <w:sz w:val="22"/>
                <w:szCs w:val="22"/>
                <w:lang w:val="it-IT"/>
              </w:rPr>
            </w:pPr>
            <w:r w:rsidRPr="00A457C4">
              <w:rPr>
                <w:rFonts w:ascii="Arial Narrow" w:hAnsi="Arial Narrow"/>
                <w:sz w:val="22"/>
                <w:szCs w:val="22"/>
                <w:lang w:val="it-IT"/>
              </w:rPr>
              <w:t xml:space="preserve">- Scambio di informazioni, di pubblicazioni scientifiche e di altro materiale didattico e scientifico di interesse per entrambe le Istituzioni. </w:t>
            </w:r>
          </w:p>
          <w:p w:rsidR="00FF1BD8" w:rsidRPr="00A457C4" w:rsidRDefault="00FF1BD8" w:rsidP="00F77F28">
            <w:pPr>
              <w:jc w:val="both"/>
              <w:rPr>
                <w:rFonts w:ascii="Arial Narrow" w:hAnsi="Arial Narrow"/>
                <w:sz w:val="22"/>
                <w:szCs w:val="22"/>
                <w:lang w:val="it-IT"/>
              </w:rPr>
            </w:pPr>
            <w:r w:rsidRPr="00A457C4">
              <w:rPr>
                <w:rFonts w:ascii="Arial Narrow" w:hAnsi="Arial Narrow"/>
                <w:sz w:val="22"/>
                <w:szCs w:val="22"/>
                <w:lang w:val="it-IT"/>
              </w:rPr>
              <w:t xml:space="preserve">- Iniziative comuni come seminari, lezioni, etc. </w:t>
            </w:r>
          </w:p>
          <w:p w:rsidR="00FF1BD8" w:rsidRPr="00A457C4" w:rsidRDefault="00FF1BD8" w:rsidP="00F77F28">
            <w:pPr>
              <w:jc w:val="both"/>
              <w:rPr>
                <w:rFonts w:ascii="Arial Narrow" w:hAnsi="Arial Narrow" w:cs="Arial"/>
                <w:sz w:val="22"/>
                <w:szCs w:val="22"/>
                <w:lang w:val="it-IT"/>
              </w:rPr>
            </w:pPr>
            <w:r w:rsidRPr="00A457C4">
              <w:rPr>
                <w:rFonts w:ascii="Arial Narrow" w:hAnsi="Arial Narrow"/>
                <w:sz w:val="22"/>
                <w:szCs w:val="22"/>
                <w:lang w:val="it-IT"/>
              </w:rPr>
              <w:t>- Uso reciproco degli strumenti di ricerca e accesso alle strutture delle due Istituzioni.</w:t>
            </w:r>
          </w:p>
        </w:tc>
      </w:tr>
      <w:tr w:rsidR="00FF1BD8" w:rsidRPr="00A457C4" w:rsidTr="00FF1BD8">
        <w:tc>
          <w:tcPr>
            <w:tcW w:w="13893" w:type="dxa"/>
            <w:tcBorders>
              <w:left w:val="single" w:sz="4" w:space="0" w:color="auto"/>
            </w:tcBorders>
            <w:shd w:val="clear" w:color="auto" w:fill="auto"/>
          </w:tcPr>
          <w:p w:rsidR="00FF1BD8" w:rsidRDefault="00FF1BD8" w:rsidP="006D1922">
            <w:pPr>
              <w:jc w:val="both"/>
              <w:rPr>
                <w:rFonts w:ascii="Arial Narrow" w:hAnsi="Arial Narrow"/>
                <w:sz w:val="22"/>
                <w:szCs w:val="22"/>
                <w:lang w:val="it-IT"/>
              </w:rPr>
            </w:pPr>
            <w:r w:rsidRPr="00A457C4">
              <w:rPr>
                <w:rFonts w:ascii="Arial Narrow" w:hAnsi="Arial Narrow" w:cs="Arial"/>
                <w:sz w:val="22"/>
                <w:szCs w:val="22"/>
                <w:lang w:val="it-IT"/>
              </w:rPr>
              <w:lastRenderedPageBreak/>
              <w:t xml:space="preserve">4. </w:t>
            </w:r>
            <w:r w:rsidRPr="00A457C4">
              <w:rPr>
                <w:rFonts w:ascii="Arial Narrow" w:hAnsi="Arial Narrow"/>
                <w:sz w:val="22"/>
                <w:szCs w:val="22"/>
                <w:lang w:val="it-IT"/>
              </w:rPr>
              <w:t>Allo scopo di raggiungere gli obiettivi sopra menzionati, le due Università si impegnano a reperire i mezzi necessari, nei limiti ed in ossequio alle normative vigenti nei rispettivi paesi. L’onere della spesa, identificata di comune accordo, ove non esista apposito fondo anche di altra provenienza (Ministeri centrali, Istituzioni sovranazionali, enti nazionali pubblici e privati, etc.) graverà sulle singole strutture universitarie direttamente coinvolte nell’iniziativa.</w:t>
            </w:r>
          </w:p>
          <w:p w:rsidR="00124D13" w:rsidRPr="00A457C4" w:rsidRDefault="00124D13" w:rsidP="006D1922">
            <w:pPr>
              <w:jc w:val="both"/>
              <w:rPr>
                <w:rFonts w:ascii="Arial Narrow" w:hAnsi="Arial Narrow" w:cs="Arial"/>
                <w:sz w:val="22"/>
                <w:szCs w:val="22"/>
                <w:lang w:val="it-IT"/>
              </w:rPr>
            </w:pPr>
          </w:p>
        </w:tc>
      </w:tr>
      <w:tr w:rsidR="00FF1BD8" w:rsidRPr="00A457C4" w:rsidTr="00FF1BD8">
        <w:tc>
          <w:tcPr>
            <w:tcW w:w="13893" w:type="dxa"/>
            <w:tcBorders>
              <w:left w:val="single" w:sz="4" w:space="0" w:color="auto"/>
            </w:tcBorders>
            <w:shd w:val="clear" w:color="auto" w:fill="auto"/>
          </w:tcPr>
          <w:p w:rsidR="00FF1BD8" w:rsidRDefault="00FF1BD8" w:rsidP="00F77F28">
            <w:pPr>
              <w:jc w:val="both"/>
              <w:rPr>
                <w:rFonts w:ascii="Arial Narrow" w:hAnsi="Arial Narrow"/>
                <w:sz w:val="22"/>
                <w:szCs w:val="22"/>
                <w:lang w:val="it-IT"/>
              </w:rPr>
            </w:pPr>
            <w:r w:rsidRPr="00A457C4">
              <w:rPr>
                <w:rFonts w:ascii="Arial Narrow" w:hAnsi="Arial Narrow" w:cs="Arial"/>
                <w:sz w:val="22"/>
                <w:szCs w:val="22"/>
                <w:lang w:val="it-IT"/>
              </w:rPr>
              <w:t xml:space="preserve">5. </w:t>
            </w:r>
            <w:r w:rsidRPr="00A457C4">
              <w:rPr>
                <w:rFonts w:ascii="Arial Narrow" w:hAnsi="Arial Narrow"/>
                <w:sz w:val="22"/>
                <w:szCs w:val="22"/>
                <w:lang w:val="it-IT"/>
              </w:rPr>
              <w:t>Ogni soggetto coinvolto nelle attività previste dal presente accordo deve possedere idonea copertura assicurativa a carico delle istituzioni di appartenenza. Ai professori, ricercatori e studenti che beneficeranno del presente accordo sarà assicurata l’assistenza medica, nei limiti degli accordi esistenti in materia di reciproche garanzie e assistenza tra i due paesi.</w:t>
            </w:r>
          </w:p>
          <w:p w:rsidR="00124D13" w:rsidRPr="00A457C4" w:rsidRDefault="00124D13" w:rsidP="00F77F28">
            <w:pPr>
              <w:jc w:val="both"/>
              <w:rPr>
                <w:rFonts w:ascii="Arial Narrow" w:hAnsi="Arial Narrow" w:cs="Arial"/>
                <w:bCs/>
                <w:sz w:val="22"/>
                <w:szCs w:val="22"/>
                <w:lang w:val="it-IT"/>
              </w:rPr>
            </w:pPr>
          </w:p>
        </w:tc>
      </w:tr>
      <w:tr w:rsidR="00FF1BD8" w:rsidRPr="00A457C4" w:rsidTr="00FF1BD8">
        <w:tc>
          <w:tcPr>
            <w:tcW w:w="13893" w:type="dxa"/>
            <w:tcBorders>
              <w:left w:val="single" w:sz="4" w:space="0" w:color="auto"/>
            </w:tcBorders>
            <w:shd w:val="clear" w:color="auto" w:fill="auto"/>
          </w:tcPr>
          <w:p w:rsidR="00FF1BD8" w:rsidRPr="00A457C4" w:rsidRDefault="00FF1BD8" w:rsidP="00BA2175">
            <w:pPr>
              <w:jc w:val="both"/>
              <w:rPr>
                <w:rFonts w:ascii="Arial Narrow" w:hAnsi="Arial Narrow" w:cs="Arial"/>
                <w:sz w:val="22"/>
                <w:szCs w:val="22"/>
                <w:lang w:val="it-IT"/>
              </w:rPr>
            </w:pPr>
            <w:r w:rsidRPr="00A457C4">
              <w:rPr>
                <w:rFonts w:ascii="Arial Narrow" w:hAnsi="Arial Narrow" w:cs="Arial"/>
                <w:sz w:val="22"/>
                <w:szCs w:val="22"/>
                <w:lang w:val="it-IT"/>
              </w:rPr>
              <w:t xml:space="preserve">6. </w:t>
            </w:r>
            <w:r w:rsidRPr="00A457C4">
              <w:rPr>
                <w:rFonts w:ascii="Arial Narrow" w:hAnsi="Arial Narrow"/>
                <w:sz w:val="22"/>
                <w:szCs w:val="22"/>
                <w:lang w:val="it-IT"/>
              </w:rPr>
              <w:t>I risultati tecnico-scientifici ottenuti nell’ambito del programma di cooperazione spettano, salvo diverso accordo, in coproprietà a entrambe le Università, che si impegnano a proteggerli e a valorizzarli, secondo le norme di diritto industriale dei rispettivi ordinamenti. Ciascuna Università si impegna inoltre a prevenire ogni pretesa che possa derivare da eventuali diritti rivendicabili dal personale di propria afferenza, o da soggetti in contatto con esso, onde consentire una più agevole negoziabilità dei risultati ottenuti</w:t>
            </w:r>
            <w:r w:rsidRPr="00A457C4">
              <w:rPr>
                <w:rFonts w:ascii="Arial Narrow" w:hAnsi="Arial Narrow" w:cs="Arial"/>
                <w:sz w:val="22"/>
                <w:szCs w:val="22"/>
                <w:lang w:val="it-IT"/>
              </w:rPr>
              <w:t>.</w:t>
            </w:r>
          </w:p>
          <w:p w:rsidR="00FF1BD8" w:rsidRPr="00A457C4" w:rsidRDefault="00FF1BD8" w:rsidP="00BA2175">
            <w:pPr>
              <w:jc w:val="both"/>
              <w:rPr>
                <w:rFonts w:ascii="Arial Narrow" w:hAnsi="Arial Narrow" w:cs="Arial"/>
                <w:bCs/>
                <w:sz w:val="22"/>
                <w:szCs w:val="22"/>
                <w:lang w:val="it-IT"/>
              </w:rPr>
            </w:pPr>
          </w:p>
        </w:tc>
      </w:tr>
      <w:tr w:rsidR="00FF1BD8" w:rsidRPr="0013421F" w:rsidTr="00FF1BD8">
        <w:tc>
          <w:tcPr>
            <w:tcW w:w="13893" w:type="dxa"/>
            <w:tcBorders>
              <w:left w:val="single" w:sz="4" w:space="0" w:color="auto"/>
            </w:tcBorders>
            <w:shd w:val="clear" w:color="auto" w:fill="auto"/>
          </w:tcPr>
          <w:p w:rsidR="00FF1BD8" w:rsidRDefault="00FF1BD8" w:rsidP="0013421F">
            <w:pPr>
              <w:jc w:val="both"/>
              <w:rPr>
                <w:rFonts w:ascii="Arial Narrow" w:hAnsi="Arial Narrow"/>
                <w:sz w:val="22"/>
                <w:szCs w:val="22"/>
                <w:lang w:val="it-IT"/>
              </w:rPr>
            </w:pPr>
            <w:r w:rsidRPr="00A457C4">
              <w:rPr>
                <w:rFonts w:ascii="Arial Narrow" w:hAnsi="Arial Narrow" w:cs="Arial"/>
                <w:sz w:val="22"/>
                <w:szCs w:val="22"/>
                <w:lang w:val="it-IT"/>
              </w:rPr>
              <w:t xml:space="preserve">7. </w:t>
            </w:r>
            <w:r w:rsidRPr="00A457C4">
              <w:rPr>
                <w:rFonts w:ascii="Arial Narrow" w:hAnsi="Arial Narrow"/>
                <w:sz w:val="22"/>
                <w:szCs w:val="22"/>
                <w:lang w:val="it-IT"/>
              </w:rPr>
              <w:t>Il presente accordo avrà una durata di cinque anni dalla data dell’ultima firma da parte dei Rettori delle due Università e previa approvazione dei competenti Organi Accademici.</w:t>
            </w:r>
          </w:p>
          <w:p w:rsidR="00124D13" w:rsidRPr="00A457C4" w:rsidRDefault="00124D13" w:rsidP="0013421F">
            <w:pPr>
              <w:jc w:val="both"/>
              <w:rPr>
                <w:rFonts w:ascii="Arial Narrow" w:hAnsi="Arial Narrow" w:cs="Arial"/>
                <w:sz w:val="22"/>
                <w:szCs w:val="22"/>
                <w:lang w:val="it-IT"/>
              </w:rPr>
            </w:pPr>
          </w:p>
        </w:tc>
      </w:tr>
      <w:tr w:rsidR="00FF1BD8" w:rsidRPr="00A457C4" w:rsidTr="00FF1BD8">
        <w:tc>
          <w:tcPr>
            <w:tcW w:w="13893" w:type="dxa"/>
            <w:tcBorders>
              <w:left w:val="single" w:sz="4" w:space="0" w:color="auto"/>
            </w:tcBorders>
            <w:shd w:val="clear" w:color="auto" w:fill="auto"/>
          </w:tcPr>
          <w:p w:rsidR="00FF1BD8" w:rsidRDefault="00FF1BD8" w:rsidP="00EE1AD6">
            <w:pPr>
              <w:jc w:val="both"/>
              <w:rPr>
                <w:rFonts w:ascii="Arial Narrow" w:hAnsi="Arial Narrow"/>
                <w:sz w:val="22"/>
                <w:szCs w:val="22"/>
                <w:lang w:val="it-IT"/>
              </w:rPr>
            </w:pPr>
            <w:r>
              <w:rPr>
                <w:rFonts w:ascii="Arial Narrow" w:hAnsi="Arial Narrow" w:cs="Arial"/>
                <w:sz w:val="22"/>
                <w:szCs w:val="22"/>
                <w:lang w:val="it-IT"/>
              </w:rPr>
              <w:t>8</w:t>
            </w:r>
            <w:r w:rsidRPr="00A457C4">
              <w:rPr>
                <w:rFonts w:ascii="Arial Narrow" w:hAnsi="Arial Narrow" w:cs="Arial"/>
                <w:sz w:val="22"/>
                <w:szCs w:val="22"/>
                <w:lang w:val="it-IT"/>
              </w:rPr>
              <w:t xml:space="preserve">. </w:t>
            </w:r>
            <w:r w:rsidRPr="00A457C4">
              <w:rPr>
                <w:rFonts w:ascii="Arial Narrow" w:hAnsi="Arial Narrow"/>
                <w:sz w:val="22"/>
                <w:szCs w:val="22"/>
                <w:lang w:val="it-IT"/>
              </w:rPr>
              <w:t>Ogni modifica del presente accordo richiede l'approvazione scritta delle due Università. Il presente accordo potrà essere rinnovato solo con approvazione scritta degli organi accademici competenti. In caso di mancato rinnovo dell’accordo, gli scambi effettuati nell’ultimo anno dovranno essere tali da bilanciare gli scambi complessivamente effettuati durante l’intera durata dell’accordo.</w:t>
            </w:r>
          </w:p>
          <w:p w:rsidR="00124D13" w:rsidRPr="00A457C4" w:rsidRDefault="00124D13" w:rsidP="00EE1AD6">
            <w:pPr>
              <w:jc w:val="both"/>
              <w:rPr>
                <w:rFonts w:ascii="Arial Narrow" w:hAnsi="Arial Narrow" w:cs="Arial"/>
                <w:sz w:val="22"/>
                <w:szCs w:val="22"/>
                <w:lang w:val="it-IT"/>
              </w:rPr>
            </w:pPr>
          </w:p>
        </w:tc>
      </w:tr>
      <w:tr w:rsidR="00FF1BD8" w:rsidRPr="0013421F" w:rsidTr="00FF1BD8">
        <w:tc>
          <w:tcPr>
            <w:tcW w:w="13893" w:type="dxa"/>
            <w:tcBorders>
              <w:left w:val="single" w:sz="4" w:space="0" w:color="auto"/>
            </w:tcBorders>
            <w:shd w:val="clear" w:color="auto" w:fill="auto"/>
          </w:tcPr>
          <w:p w:rsidR="00FF1BD8" w:rsidRDefault="00FF1BD8" w:rsidP="00026D5E">
            <w:pPr>
              <w:jc w:val="both"/>
              <w:rPr>
                <w:rFonts w:ascii="Arial Narrow" w:hAnsi="Arial Narrow" w:cs="Arial"/>
                <w:sz w:val="22"/>
                <w:szCs w:val="22"/>
                <w:lang w:val="it-IT"/>
              </w:rPr>
            </w:pPr>
            <w:r w:rsidRPr="0013421F">
              <w:rPr>
                <w:rFonts w:ascii="Arial Narrow" w:hAnsi="Arial Narrow" w:cs="Arial"/>
                <w:bCs/>
                <w:sz w:val="22"/>
                <w:szCs w:val="22"/>
                <w:lang w:val="it-IT"/>
              </w:rPr>
              <w:t xml:space="preserve">9. </w:t>
            </w:r>
            <w:r w:rsidR="008C41CF">
              <w:rPr>
                <w:rFonts w:ascii="Arial Narrow" w:hAnsi="Arial Narrow" w:cs="Arial"/>
                <w:sz w:val="22"/>
                <w:szCs w:val="22"/>
                <w:lang w:val="it-IT"/>
              </w:rPr>
              <w:t>Per parte</w:t>
            </w:r>
            <w:r w:rsidRPr="0013421F">
              <w:rPr>
                <w:rFonts w:ascii="Arial Narrow" w:hAnsi="Arial Narrow" w:cs="Arial"/>
                <w:sz w:val="22"/>
                <w:szCs w:val="22"/>
                <w:lang w:val="it-IT"/>
              </w:rPr>
              <w:t xml:space="preserve"> UESC, l'autorità giuridica brasiliana </w:t>
            </w:r>
            <w:r w:rsidR="008C41CF">
              <w:rPr>
                <w:rFonts w:ascii="Arial Narrow" w:hAnsi="Arial Narrow" w:cs="Arial"/>
                <w:sz w:val="22"/>
                <w:szCs w:val="22"/>
                <w:lang w:val="it-IT"/>
              </w:rPr>
              <w:t xml:space="preserve">incaricata di </w:t>
            </w:r>
            <w:r w:rsidRPr="0013421F">
              <w:rPr>
                <w:rFonts w:ascii="Arial Narrow" w:hAnsi="Arial Narrow" w:cs="Arial"/>
                <w:sz w:val="22"/>
                <w:szCs w:val="22"/>
                <w:lang w:val="it-IT"/>
              </w:rPr>
              <w:t xml:space="preserve">giudicare </w:t>
            </w:r>
            <w:r w:rsidR="008C41CF">
              <w:rPr>
                <w:rFonts w:ascii="Arial Narrow" w:hAnsi="Arial Narrow" w:cs="Arial"/>
                <w:sz w:val="22"/>
                <w:szCs w:val="22"/>
                <w:lang w:val="it-IT"/>
              </w:rPr>
              <w:t>istanze</w:t>
            </w:r>
            <w:bookmarkStart w:id="0" w:name="_GoBack"/>
            <w:bookmarkEnd w:id="0"/>
            <w:r w:rsidRPr="0013421F">
              <w:rPr>
                <w:rFonts w:ascii="Arial Narrow" w:hAnsi="Arial Narrow" w:cs="Arial"/>
                <w:sz w:val="22"/>
                <w:szCs w:val="22"/>
                <w:lang w:val="it-IT"/>
              </w:rPr>
              <w:t xml:space="preserve"> relative a questo accordo si trova, in </w:t>
            </w:r>
            <w:proofErr w:type="spellStart"/>
            <w:r w:rsidRPr="0013421F">
              <w:rPr>
                <w:rFonts w:ascii="Arial Narrow" w:hAnsi="Arial Narrow" w:cs="Arial"/>
                <w:sz w:val="22"/>
                <w:szCs w:val="22"/>
                <w:lang w:val="it-IT"/>
              </w:rPr>
              <w:t>IIhéus</w:t>
            </w:r>
            <w:proofErr w:type="spellEnd"/>
            <w:r w:rsidRPr="0013421F">
              <w:rPr>
                <w:rFonts w:ascii="Arial Narrow" w:hAnsi="Arial Narrow" w:cs="Arial"/>
                <w:sz w:val="22"/>
                <w:szCs w:val="22"/>
                <w:lang w:val="it-IT"/>
              </w:rPr>
              <w:t>, Bahia, Brasile.</w:t>
            </w:r>
          </w:p>
          <w:p w:rsidR="00124D13" w:rsidRPr="0013421F" w:rsidRDefault="00124D13" w:rsidP="00026D5E">
            <w:pPr>
              <w:jc w:val="both"/>
              <w:rPr>
                <w:rFonts w:ascii="Arial Narrow" w:hAnsi="Arial Narrow" w:cs="Arial"/>
                <w:sz w:val="22"/>
                <w:szCs w:val="22"/>
                <w:lang w:val="it-IT"/>
              </w:rPr>
            </w:pPr>
          </w:p>
        </w:tc>
      </w:tr>
      <w:tr w:rsidR="00FF1BD8" w:rsidRPr="00A457C4" w:rsidTr="00FF1BD8">
        <w:tc>
          <w:tcPr>
            <w:tcW w:w="13893" w:type="dxa"/>
            <w:tcBorders>
              <w:left w:val="single" w:sz="4" w:space="0" w:color="auto"/>
            </w:tcBorders>
            <w:shd w:val="clear" w:color="auto" w:fill="auto"/>
          </w:tcPr>
          <w:p w:rsidR="00FF1BD8" w:rsidRDefault="00FF1BD8" w:rsidP="00026D5E">
            <w:pPr>
              <w:jc w:val="both"/>
              <w:rPr>
                <w:rFonts w:ascii="Arial Narrow" w:hAnsi="Arial Narrow"/>
                <w:sz w:val="22"/>
                <w:szCs w:val="22"/>
                <w:lang w:val="it-IT"/>
              </w:rPr>
            </w:pPr>
            <w:r>
              <w:rPr>
                <w:rFonts w:ascii="Arial Narrow" w:hAnsi="Arial Narrow" w:cs="Arial"/>
                <w:sz w:val="22"/>
                <w:szCs w:val="22"/>
                <w:lang w:val="it-IT"/>
              </w:rPr>
              <w:t>10</w:t>
            </w:r>
            <w:r w:rsidRPr="00A457C4">
              <w:rPr>
                <w:rFonts w:ascii="Arial Narrow" w:hAnsi="Arial Narrow" w:cs="Arial"/>
                <w:sz w:val="22"/>
                <w:szCs w:val="22"/>
                <w:lang w:val="it-IT"/>
              </w:rPr>
              <w:t xml:space="preserve">. </w:t>
            </w:r>
            <w:r w:rsidRPr="00A457C4">
              <w:rPr>
                <w:rFonts w:ascii="Arial Narrow" w:hAnsi="Arial Narrow"/>
                <w:sz w:val="22"/>
                <w:szCs w:val="22"/>
                <w:lang w:val="it-IT"/>
              </w:rPr>
              <w:t xml:space="preserve">Il presente accordo, redatto in língua portoghese, inglese e italiana, è firmato in due copie originali, ciascuna delle quali verrà conservata presso ogni Istituzione Accademica. </w:t>
            </w:r>
          </w:p>
          <w:p w:rsidR="00124D13" w:rsidRPr="00A457C4" w:rsidRDefault="00124D13" w:rsidP="00026D5E">
            <w:pPr>
              <w:jc w:val="both"/>
              <w:rPr>
                <w:rFonts w:ascii="Arial Narrow" w:hAnsi="Arial Narrow" w:cs="Arial"/>
                <w:sz w:val="22"/>
                <w:szCs w:val="22"/>
                <w:lang w:val="it-IT"/>
              </w:rPr>
            </w:pPr>
          </w:p>
        </w:tc>
      </w:tr>
      <w:tr w:rsidR="00FF1BD8" w:rsidRPr="00A457C4" w:rsidTr="00FF1BD8">
        <w:tc>
          <w:tcPr>
            <w:tcW w:w="13893" w:type="dxa"/>
            <w:shd w:val="clear" w:color="auto" w:fill="auto"/>
          </w:tcPr>
          <w:p w:rsidR="00FF1BD8" w:rsidRPr="00A457C4" w:rsidRDefault="00FF1BD8" w:rsidP="006C01AF">
            <w:pPr>
              <w:tabs>
                <w:tab w:val="left" w:pos="912"/>
              </w:tabs>
              <w:jc w:val="center"/>
              <w:rPr>
                <w:rFonts w:ascii="Arial Narrow" w:hAnsi="Arial Narrow" w:cs="Arial"/>
                <w:bCs/>
                <w:sz w:val="22"/>
                <w:szCs w:val="22"/>
                <w:lang w:val="it-IT"/>
              </w:rPr>
            </w:pPr>
          </w:p>
          <w:p w:rsidR="00124D13" w:rsidRPr="007E2904" w:rsidRDefault="00124D13" w:rsidP="00124D13">
            <w:pPr>
              <w:overflowPunct w:val="0"/>
              <w:outlineLvl w:val="0"/>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 xml:space="preserve">  </w:t>
            </w:r>
            <w:r w:rsidRPr="007E2904">
              <w:rPr>
                <w:rFonts w:ascii="Arial Narrow" w:hAnsi="Arial Narrow" w:cs="Arial"/>
                <w:sz w:val="22"/>
                <w:szCs w:val="22"/>
              </w:rPr>
              <w:t>The Rector of the State University of Santa Cruz</w:t>
            </w:r>
            <w:r w:rsidRPr="007E2904">
              <w:rPr>
                <w:rFonts w:ascii="Arial Narrow" w:hAnsi="Arial Narrow" w:cs="Arial"/>
                <w:b/>
                <w:sz w:val="22"/>
                <w:szCs w:val="22"/>
              </w:rPr>
              <w:t xml:space="preserve">                                                            </w:t>
            </w:r>
            <w:r>
              <w:rPr>
                <w:rFonts w:ascii="Arial Narrow" w:hAnsi="Arial Narrow" w:cs="Arial"/>
                <w:b/>
                <w:sz w:val="22"/>
                <w:szCs w:val="22"/>
              </w:rPr>
              <w:t xml:space="preserve">           </w:t>
            </w:r>
            <w:r w:rsidRPr="007E2904">
              <w:rPr>
                <w:rFonts w:ascii="Arial Narrow" w:hAnsi="Arial Narrow" w:cs="Arial"/>
                <w:sz w:val="22"/>
                <w:szCs w:val="22"/>
              </w:rPr>
              <w:t>The Rector of the University of Torino</w:t>
            </w:r>
          </w:p>
          <w:p w:rsidR="00124D13" w:rsidRPr="007E2904" w:rsidRDefault="00124D13" w:rsidP="00124D13">
            <w:pPr>
              <w:overflowPunct w:val="0"/>
              <w:outlineLvl w:val="0"/>
              <w:rPr>
                <w:rFonts w:ascii="Arial Narrow" w:hAnsi="Arial Narrow" w:cs="Arial"/>
                <w:sz w:val="22"/>
                <w:szCs w:val="22"/>
                <w:lang w:val="it-IT"/>
              </w:rPr>
            </w:pPr>
            <w:r>
              <w:rPr>
                <w:rFonts w:ascii="Arial Narrow" w:hAnsi="Arial Narrow" w:cs="Arial"/>
                <w:sz w:val="22"/>
                <w:szCs w:val="22"/>
                <w:lang w:val="pt-BR"/>
              </w:rPr>
              <w:t xml:space="preserve">          </w:t>
            </w:r>
            <w:r w:rsidRPr="007E2904">
              <w:rPr>
                <w:rFonts w:ascii="Arial Narrow" w:hAnsi="Arial Narrow" w:cs="Arial"/>
                <w:sz w:val="22"/>
                <w:szCs w:val="22"/>
                <w:lang w:val="pt-BR"/>
              </w:rPr>
              <w:t xml:space="preserve">   </w:t>
            </w:r>
            <w:r>
              <w:rPr>
                <w:rFonts w:ascii="Arial Narrow" w:hAnsi="Arial Narrow" w:cs="Arial"/>
                <w:sz w:val="22"/>
                <w:szCs w:val="22"/>
                <w:lang w:val="pt-BR"/>
              </w:rPr>
              <w:t xml:space="preserve">                </w:t>
            </w:r>
            <w:r w:rsidRPr="007E2904">
              <w:rPr>
                <w:rFonts w:ascii="Arial Narrow" w:hAnsi="Arial Narrow" w:cs="Arial"/>
                <w:sz w:val="22"/>
                <w:szCs w:val="22"/>
                <w:lang w:val="pt-BR"/>
              </w:rPr>
              <w:t xml:space="preserve"> Prof. Adélia Maria Carvalho de Melo Pinheiro                                             </w:t>
            </w:r>
            <w:r>
              <w:rPr>
                <w:rFonts w:ascii="Arial Narrow" w:hAnsi="Arial Narrow" w:cs="Arial"/>
                <w:sz w:val="22"/>
                <w:szCs w:val="22"/>
                <w:lang w:val="pt-BR"/>
              </w:rPr>
              <w:t xml:space="preserve">             </w:t>
            </w:r>
            <w:r w:rsidRPr="007E2904">
              <w:rPr>
                <w:rFonts w:ascii="Arial Narrow" w:hAnsi="Arial Narrow" w:cs="Arial"/>
                <w:sz w:val="22"/>
                <w:szCs w:val="22"/>
                <w:lang w:val="pt-BR"/>
              </w:rPr>
              <w:t xml:space="preserve">                            Prof. Gianmaria Ajani</w:t>
            </w:r>
          </w:p>
          <w:p w:rsidR="00124D13" w:rsidRPr="007E2904" w:rsidRDefault="00124D13" w:rsidP="00124D13">
            <w:pPr>
              <w:overflowPunct w:val="0"/>
              <w:outlineLvl w:val="0"/>
              <w:rPr>
                <w:rFonts w:ascii="Arial Narrow" w:hAnsi="Arial Narrow" w:cs="Arial"/>
                <w:b/>
                <w:sz w:val="22"/>
                <w:szCs w:val="22"/>
                <w:lang w:val="it-IT"/>
              </w:rPr>
            </w:pPr>
          </w:p>
          <w:p w:rsidR="00124D13" w:rsidRPr="00485A12" w:rsidRDefault="00124D13" w:rsidP="00124D13">
            <w:pPr>
              <w:rPr>
                <w:rFonts w:ascii="Arial Narrow" w:hAnsi="Arial Narrow" w:cs="Arial"/>
                <w:sz w:val="22"/>
                <w:szCs w:val="22"/>
                <w:lang w:val="it-IT"/>
              </w:rPr>
            </w:pPr>
          </w:p>
          <w:p w:rsidR="00124D13" w:rsidRPr="00485A12" w:rsidRDefault="00124D13" w:rsidP="00124D13">
            <w:pPr>
              <w:rPr>
                <w:rFonts w:ascii="Arial Narrow" w:hAnsi="Arial Narrow" w:cs="Arial"/>
                <w:sz w:val="22"/>
                <w:szCs w:val="22"/>
                <w:lang w:val="it-IT"/>
              </w:rPr>
            </w:pPr>
          </w:p>
          <w:p w:rsidR="00124D13" w:rsidRPr="00485A12" w:rsidRDefault="00124D13" w:rsidP="00124D13">
            <w:pPr>
              <w:rPr>
                <w:rFonts w:ascii="Arial Narrow" w:hAnsi="Arial Narrow" w:cs="Arial"/>
                <w:sz w:val="22"/>
                <w:szCs w:val="22"/>
                <w:lang w:val="it-IT"/>
              </w:rPr>
            </w:pPr>
          </w:p>
          <w:p w:rsidR="00124D13" w:rsidRPr="00485A12" w:rsidRDefault="00124D13" w:rsidP="00124D13">
            <w:pPr>
              <w:rPr>
                <w:rFonts w:ascii="Arial Narrow" w:hAnsi="Arial Narrow" w:cs="Arial"/>
                <w:sz w:val="22"/>
                <w:szCs w:val="22"/>
                <w:lang w:val="it-IT"/>
              </w:rPr>
            </w:pPr>
          </w:p>
          <w:p w:rsidR="00FF1BD8" w:rsidRPr="00A457C4" w:rsidRDefault="00124D13" w:rsidP="00124D13">
            <w:pPr>
              <w:rPr>
                <w:rFonts w:ascii="Arial Narrow" w:hAnsi="Arial Narrow" w:cs="Arial"/>
                <w:sz w:val="22"/>
                <w:szCs w:val="22"/>
                <w:lang w:val="it-IT"/>
              </w:rPr>
            </w:pPr>
            <w:r>
              <w:rPr>
                <w:rFonts w:ascii="Arial Narrow" w:hAnsi="Arial Narrow" w:cs="Arial"/>
                <w:sz w:val="22"/>
                <w:szCs w:val="22"/>
                <w:lang w:val="it-IT"/>
              </w:rPr>
              <w:t xml:space="preserve">                             </w:t>
            </w:r>
            <w:r w:rsidRPr="00A457C4">
              <w:rPr>
                <w:rFonts w:ascii="Arial Narrow" w:hAnsi="Arial Narrow" w:cs="Arial"/>
                <w:sz w:val="22"/>
                <w:szCs w:val="22"/>
                <w:lang w:val="pt-BR"/>
              </w:rPr>
              <w:t>Ilhéus</w:t>
            </w:r>
            <w:r w:rsidRPr="007E2904">
              <w:rPr>
                <w:rFonts w:ascii="Arial Narrow" w:hAnsi="Arial Narrow" w:cs="Arial"/>
                <w:sz w:val="22"/>
                <w:szCs w:val="22"/>
              </w:rPr>
              <w:t xml:space="preserve">, date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 xml:space="preserve"> </w:t>
            </w:r>
            <w:r w:rsidRPr="007E2904">
              <w:rPr>
                <w:rFonts w:ascii="Arial Narrow" w:hAnsi="Arial Narrow" w:cs="Arial"/>
                <w:sz w:val="22"/>
                <w:szCs w:val="22"/>
              </w:rPr>
              <w:t xml:space="preserve"> Torino, date</w:t>
            </w:r>
          </w:p>
        </w:tc>
      </w:tr>
    </w:tbl>
    <w:p w:rsidR="00D468BA" w:rsidRPr="00A457C4" w:rsidRDefault="00D468BA" w:rsidP="000D170B">
      <w:pPr>
        <w:rPr>
          <w:rFonts w:ascii="Arial" w:hAnsi="Arial" w:cs="Arial"/>
          <w:sz w:val="22"/>
          <w:szCs w:val="22"/>
        </w:rPr>
      </w:pPr>
    </w:p>
    <w:sectPr w:rsidR="00D468BA" w:rsidRPr="00A457C4" w:rsidSect="0040207D">
      <w:footerReference w:type="even" r:id="rId11"/>
      <w:footerReference w:type="default" r:id="rId12"/>
      <w:pgSz w:w="16838" w:h="11906" w:orient="landscape"/>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EEC" w:rsidRDefault="00601EEC">
      <w:r>
        <w:separator/>
      </w:r>
    </w:p>
  </w:endnote>
  <w:endnote w:type="continuationSeparator" w:id="0">
    <w:p w:rsidR="00601EEC" w:rsidRDefault="0060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CD" w:rsidRDefault="007D33CD" w:rsidP="00F76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3CD" w:rsidRDefault="007D33CD" w:rsidP="004D0B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CD" w:rsidRDefault="007D33CD" w:rsidP="004D0B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EEC" w:rsidRDefault="00601EEC">
      <w:r>
        <w:separator/>
      </w:r>
    </w:p>
  </w:footnote>
  <w:footnote w:type="continuationSeparator" w:id="0">
    <w:p w:rsidR="00601EEC" w:rsidRDefault="00601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AEF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CB3B30"/>
    <w:multiLevelType w:val="hybridMultilevel"/>
    <w:tmpl w:val="BCBAAF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37"/>
    <w:rsid w:val="000015A3"/>
    <w:rsid w:val="00026D5E"/>
    <w:rsid w:val="00027133"/>
    <w:rsid w:val="00037CD8"/>
    <w:rsid w:val="00061CF2"/>
    <w:rsid w:val="00070DAA"/>
    <w:rsid w:val="00070F96"/>
    <w:rsid w:val="00082607"/>
    <w:rsid w:val="0008314C"/>
    <w:rsid w:val="000862D1"/>
    <w:rsid w:val="00097782"/>
    <w:rsid w:val="000A51FC"/>
    <w:rsid w:val="000A7A07"/>
    <w:rsid w:val="000C1824"/>
    <w:rsid w:val="000C4E19"/>
    <w:rsid w:val="000D170B"/>
    <w:rsid w:val="000F25C1"/>
    <w:rsid w:val="00102C8C"/>
    <w:rsid w:val="00113884"/>
    <w:rsid w:val="00117BB2"/>
    <w:rsid w:val="00124D13"/>
    <w:rsid w:val="0013421F"/>
    <w:rsid w:val="00141B14"/>
    <w:rsid w:val="00166E42"/>
    <w:rsid w:val="0017023F"/>
    <w:rsid w:val="001B267F"/>
    <w:rsid w:val="001E145D"/>
    <w:rsid w:val="001E6C6F"/>
    <w:rsid w:val="001F0698"/>
    <w:rsid w:val="002011D0"/>
    <w:rsid w:val="00206333"/>
    <w:rsid w:val="00236DFD"/>
    <w:rsid w:val="00252FAA"/>
    <w:rsid w:val="002573B8"/>
    <w:rsid w:val="00262DAA"/>
    <w:rsid w:val="002703BC"/>
    <w:rsid w:val="00276E4D"/>
    <w:rsid w:val="00281EE7"/>
    <w:rsid w:val="00297D53"/>
    <w:rsid w:val="002D368F"/>
    <w:rsid w:val="002E1FB6"/>
    <w:rsid w:val="002F63BC"/>
    <w:rsid w:val="0031353F"/>
    <w:rsid w:val="00317F70"/>
    <w:rsid w:val="003218F3"/>
    <w:rsid w:val="0033330F"/>
    <w:rsid w:val="00356891"/>
    <w:rsid w:val="00380FD6"/>
    <w:rsid w:val="003870B4"/>
    <w:rsid w:val="003879C4"/>
    <w:rsid w:val="003A2CA5"/>
    <w:rsid w:val="003B3C3F"/>
    <w:rsid w:val="003C465E"/>
    <w:rsid w:val="003E1816"/>
    <w:rsid w:val="00401F60"/>
    <w:rsid w:val="0040207D"/>
    <w:rsid w:val="00402B06"/>
    <w:rsid w:val="00403706"/>
    <w:rsid w:val="004101B6"/>
    <w:rsid w:val="004258EB"/>
    <w:rsid w:val="00457BB8"/>
    <w:rsid w:val="00473BEA"/>
    <w:rsid w:val="004759D1"/>
    <w:rsid w:val="004B782A"/>
    <w:rsid w:val="004D0BEF"/>
    <w:rsid w:val="004D118D"/>
    <w:rsid w:val="004D4152"/>
    <w:rsid w:val="004F082F"/>
    <w:rsid w:val="004F37DC"/>
    <w:rsid w:val="004F5DB9"/>
    <w:rsid w:val="00505F44"/>
    <w:rsid w:val="0051173F"/>
    <w:rsid w:val="0052029F"/>
    <w:rsid w:val="00532FE2"/>
    <w:rsid w:val="00536D30"/>
    <w:rsid w:val="005611C4"/>
    <w:rsid w:val="005649FD"/>
    <w:rsid w:val="005665CB"/>
    <w:rsid w:val="005726FA"/>
    <w:rsid w:val="005825C2"/>
    <w:rsid w:val="005A2CBE"/>
    <w:rsid w:val="005A7DD7"/>
    <w:rsid w:val="005D51F4"/>
    <w:rsid w:val="005D678B"/>
    <w:rsid w:val="005E046D"/>
    <w:rsid w:val="005F09C9"/>
    <w:rsid w:val="006005E9"/>
    <w:rsid w:val="00600E89"/>
    <w:rsid w:val="00601EEC"/>
    <w:rsid w:val="00604C9E"/>
    <w:rsid w:val="00630257"/>
    <w:rsid w:val="00641D8E"/>
    <w:rsid w:val="00666CD6"/>
    <w:rsid w:val="00670ACB"/>
    <w:rsid w:val="0067639E"/>
    <w:rsid w:val="0068743D"/>
    <w:rsid w:val="006914DA"/>
    <w:rsid w:val="006C01AF"/>
    <w:rsid w:val="006D1922"/>
    <w:rsid w:val="006E0AAB"/>
    <w:rsid w:val="006E25A7"/>
    <w:rsid w:val="00711FF5"/>
    <w:rsid w:val="007218E1"/>
    <w:rsid w:val="00726871"/>
    <w:rsid w:val="00730782"/>
    <w:rsid w:val="007337E8"/>
    <w:rsid w:val="007612C9"/>
    <w:rsid w:val="007767EE"/>
    <w:rsid w:val="00782478"/>
    <w:rsid w:val="007833C5"/>
    <w:rsid w:val="007B3A4D"/>
    <w:rsid w:val="007C5705"/>
    <w:rsid w:val="007D33CD"/>
    <w:rsid w:val="007E303E"/>
    <w:rsid w:val="00825F30"/>
    <w:rsid w:val="00826020"/>
    <w:rsid w:val="00826ED1"/>
    <w:rsid w:val="0084637A"/>
    <w:rsid w:val="008512A9"/>
    <w:rsid w:val="0086006C"/>
    <w:rsid w:val="00871D51"/>
    <w:rsid w:val="00874D94"/>
    <w:rsid w:val="008756FA"/>
    <w:rsid w:val="00880D68"/>
    <w:rsid w:val="00882027"/>
    <w:rsid w:val="008B2D8F"/>
    <w:rsid w:val="008C41CF"/>
    <w:rsid w:val="008D4ADB"/>
    <w:rsid w:val="008F038B"/>
    <w:rsid w:val="008F0F87"/>
    <w:rsid w:val="008F6D0F"/>
    <w:rsid w:val="009502A5"/>
    <w:rsid w:val="00954468"/>
    <w:rsid w:val="00960743"/>
    <w:rsid w:val="00975483"/>
    <w:rsid w:val="00997A67"/>
    <w:rsid w:val="009B0EEC"/>
    <w:rsid w:val="009E74FE"/>
    <w:rsid w:val="00A1288A"/>
    <w:rsid w:val="00A20F0C"/>
    <w:rsid w:val="00A457C4"/>
    <w:rsid w:val="00A6342A"/>
    <w:rsid w:val="00A8186D"/>
    <w:rsid w:val="00A86BA2"/>
    <w:rsid w:val="00AA6CA5"/>
    <w:rsid w:val="00AB5F1B"/>
    <w:rsid w:val="00AD5BDB"/>
    <w:rsid w:val="00AE6443"/>
    <w:rsid w:val="00AE7DA5"/>
    <w:rsid w:val="00AF7AB4"/>
    <w:rsid w:val="00B14E94"/>
    <w:rsid w:val="00B30A7E"/>
    <w:rsid w:val="00B574C5"/>
    <w:rsid w:val="00B84F54"/>
    <w:rsid w:val="00BA2175"/>
    <w:rsid w:val="00BA37F7"/>
    <w:rsid w:val="00BC06E4"/>
    <w:rsid w:val="00BD0FB8"/>
    <w:rsid w:val="00BE4B5C"/>
    <w:rsid w:val="00C12267"/>
    <w:rsid w:val="00C32346"/>
    <w:rsid w:val="00C4569F"/>
    <w:rsid w:val="00C508E1"/>
    <w:rsid w:val="00C55DE6"/>
    <w:rsid w:val="00C62630"/>
    <w:rsid w:val="00C63B7E"/>
    <w:rsid w:val="00C7519F"/>
    <w:rsid w:val="00C920CB"/>
    <w:rsid w:val="00C96933"/>
    <w:rsid w:val="00CA4BF0"/>
    <w:rsid w:val="00CC15FF"/>
    <w:rsid w:val="00CE0A14"/>
    <w:rsid w:val="00CF653F"/>
    <w:rsid w:val="00D06DA9"/>
    <w:rsid w:val="00D07D97"/>
    <w:rsid w:val="00D17891"/>
    <w:rsid w:val="00D20DCA"/>
    <w:rsid w:val="00D403BA"/>
    <w:rsid w:val="00D468BA"/>
    <w:rsid w:val="00D6464F"/>
    <w:rsid w:val="00D9017A"/>
    <w:rsid w:val="00D96B23"/>
    <w:rsid w:val="00D97FF0"/>
    <w:rsid w:val="00DA7F08"/>
    <w:rsid w:val="00DB1E46"/>
    <w:rsid w:val="00DB3BFE"/>
    <w:rsid w:val="00DB4873"/>
    <w:rsid w:val="00DE0E8E"/>
    <w:rsid w:val="00E26BCC"/>
    <w:rsid w:val="00E5378F"/>
    <w:rsid w:val="00E5401C"/>
    <w:rsid w:val="00E71313"/>
    <w:rsid w:val="00E750F0"/>
    <w:rsid w:val="00E80703"/>
    <w:rsid w:val="00E94E95"/>
    <w:rsid w:val="00EA5A15"/>
    <w:rsid w:val="00ED50F6"/>
    <w:rsid w:val="00EE15B4"/>
    <w:rsid w:val="00EE1AD6"/>
    <w:rsid w:val="00EE5897"/>
    <w:rsid w:val="00EF0C10"/>
    <w:rsid w:val="00F0676A"/>
    <w:rsid w:val="00F1430D"/>
    <w:rsid w:val="00F14409"/>
    <w:rsid w:val="00F259BE"/>
    <w:rsid w:val="00F362A4"/>
    <w:rsid w:val="00F40268"/>
    <w:rsid w:val="00F4030E"/>
    <w:rsid w:val="00F44A37"/>
    <w:rsid w:val="00F52AC6"/>
    <w:rsid w:val="00F634D0"/>
    <w:rsid w:val="00F76B7D"/>
    <w:rsid w:val="00F77F28"/>
    <w:rsid w:val="00F80F31"/>
    <w:rsid w:val="00F81FEB"/>
    <w:rsid w:val="00FA0976"/>
    <w:rsid w:val="00FA1521"/>
    <w:rsid w:val="00FA4885"/>
    <w:rsid w:val="00FB17BB"/>
    <w:rsid w:val="00FB2521"/>
    <w:rsid w:val="00FD0D31"/>
    <w:rsid w:val="00FF1BD8"/>
    <w:rsid w:val="00FF1E83"/>
    <w:rsid w:val="00FF5313"/>
    <w:rsid w:val="00FF6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DE2FF8C-FD1F-4538-B5F2-995AE14F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37"/>
    <w:rPr>
      <w:rFonts w:eastAsia="SimSun"/>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itaoFausto">
    <w:name w:val="Citação Fausto"/>
    <w:basedOn w:val="BodyTextIndent"/>
    <w:autoRedefine/>
    <w:rsid w:val="004D4152"/>
    <w:pPr>
      <w:spacing w:before="120"/>
      <w:ind w:left="720"/>
      <w:jc w:val="both"/>
    </w:pPr>
    <w:rPr>
      <w:rFonts w:ascii="Garamond" w:hAnsi="Garamond"/>
      <w:color w:val="000000"/>
      <w:sz w:val="22"/>
      <w:szCs w:val="22"/>
    </w:rPr>
  </w:style>
  <w:style w:type="paragraph" w:styleId="BodyTextIndent">
    <w:name w:val="Body Text Indent"/>
    <w:basedOn w:val="Normal"/>
    <w:rsid w:val="004D4152"/>
    <w:pPr>
      <w:spacing w:after="120"/>
      <w:ind w:left="283"/>
    </w:pPr>
  </w:style>
  <w:style w:type="paragraph" w:customStyle="1" w:styleId="CorpotextoFAUSTO">
    <w:name w:val="Corpo texto FAUSTO"/>
    <w:basedOn w:val="Normal"/>
    <w:autoRedefine/>
    <w:rsid w:val="00CF653F"/>
    <w:pPr>
      <w:ind w:firstLine="709"/>
      <w:jc w:val="both"/>
    </w:pPr>
    <w:rPr>
      <w:rFonts w:ascii="Garamond" w:hAnsi="Garamond"/>
    </w:rPr>
  </w:style>
  <w:style w:type="paragraph" w:customStyle="1" w:styleId="EstilotitulostextosFAUSTO">
    <w:name w:val="Estilo titulos textos FAUSTO"/>
    <w:basedOn w:val="Normal"/>
    <w:autoRedefine/>
    <w:rsid w:val="004D4152"/>
    <w:pPr>
      <w:spacing w:line="288" w:lineRule="auto"/>
      <w:ind w:left="720" w:firstLine="14"/>
      <w:jc w:val="both"/>
    </w:pPr>
    <w:rPr>
      <w:rFonts w:ascii="Garamond" w:hAnsi="Garamond"/>
      <w:b/>
      <w:bCs/>
      <w:sz w:val="32"/>
      <w:szCs w:val="20"/>
    </w:rPr>
  </w:style>
  <w:style w:type="paragraph" w:customStyle="1" w:styleId="CitaoVERSOFaustoemalemao12pt">
    <w:name w:val="Citação VERSO Fausto em alemao + 12 pt"/>
    <w:aliases w:val="Itálico,Depois de:  0 pt"/>
    <w:basedOn w:val="Normal"/>
    <w:autoRedefine/>
    <w:rsid w:val="00CF653F"/>
    <w:pPr>
      <w:ind w:left="709"/>
      <w:jc w:val="both"/>
    </w:pPr>
    <w:rPr>
      <w:rFonts w:ascii="Garamond" w:hAnsi="Garamond"/>
      <w:i/>
      <w:color w:val="000000"/>
      <w:sz w:val="22"/>
    </w:rPr>
  </w:style>
  <w:style w:type="paragraph" w:customStyle="1" w:styleId="EstiloCitaoVERSOFaustoItlico1">
    <w:name w:val="Estilo Citação VERSO Fausto + Itálico1"/>
    <w:basedOn w:val="Normal"/>
    <w:autoRedefine/>
    <w:rsid w:val="00CF653F"/>
    <w:pPr>
      <w:ind w:left="709"/>
      <w:jc w:val="both"/>
    </w:pPr>
    <w:rPr>
      <w:rFonts w:ascii="Garamond" w:hAnsi="Garamond"/>
      <w:i/>
      <w:iCs/>
      <w:color w:val="000000"/>
      <w:sz w:val="22"/>
      <w:szCs w:val="22"/>
    </w:rPr>
  </w:style>
  <w:style w:type="paragraph" w:customStyle="1" w:styleId="citaoPROSALivroFausto">
    <w:name w:val="citação PROSA Livro Fausto"/>
    <w:basedOn w:val="CitaoFausto"/>
    <w:autoRedefine/>
    <w:rsid w:val="005F09C9"/>
    <w:pPr>
      <w:ind w:left="1701"/>
    </w:pPr>
  </w:style>
  <w:style w:type="paragraph" w:customStyle="1" w:styleId="citaoversoalemaolivrofaustoitalico">
    <w:name w:val="citação verso alemao livro fausto italico"/>
    <w:basedOn w:val="CitaoVERSOFaustoemalemao12pt"/>
    <w:autoRedefine/>
    <w:rsid w:val="005F09C9"/>
    <w:pPr>
      <w:ind w:left="1701"/>
    </w:pPr>
    <w:rPr>
      <w:iCs/>
    </w:rPr>
  </w:style>
  <w:style w:type="paragraph" w:customStyle="1" w:styleId="citaoversoportlivrofausto">
    <w:name w:val="citação verso port livro fausto"/>
    <w:basedOn w:val="Normal"/>
    <w:autoRedefine/>
    <w:rsid w:val="005F09C9"/>
    <w:pPr>
      <w:ind w:left="1701"/>
      <w:jc w:val="both"/>
    </w:pPr>
    <w:rPr>
      <w:rFonts w:ascii="Garamond" w:hAnsi="Garamond"/>
      <w:color w:val="000000"/>
      <w:sz w:val="22"/>
      <w:szCs w:val="22"/>
    </w:rPr>
  </w:style>
  <w:style w:type="paragraph" w:styleId="Header">
    <w:name w:val="header"/>
    <w:basedOn w:val="Normal"/>
    <w:rsid w:val="00F44A37"/>
    <w:pPr>
      <w:tabs>
        <w:tab w:val="center" w:pos="4252"/>
        <w:tab w:val="right" w:pos="8504"/>
      </w:tabs>
    </w:pPr>
  </w:style>
  <w:style w:type="paragraph" w:styleId="Footer">
    <w:name w:val="footer"/>
    <w:basedOn w:val="Normal"/>
    <w:rsid w:val="00F44A37"/>
    <w:pPr>
      <w:tabs>
        <w:tab w:val="center" w:pos="4252"/>
        <w:tab w:val="right" w:pos="8504"/>
      </w:tabs>
    </w:pPr>
  </w:style>
  <w:style w:type="table" w:styleId="TableGrid">
    <w:name w:val="Table Grid"/>
    <w:basedOn w:val="TableNormal"/>
    <w:rsid w:val="00F4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F44A37"/>
    <w:rPr>
      <w:rFonts w:ascii="Courier New" w:eastAsia="Times New Roman" w:hAnsi="Courier New" w:cs="Courier New"/>
      <w:sz w:val="20"/>
      <w:szCs w:val="20"/>
      <w:lang w:eastAsia="it-IT"/>
    </w:rPr>
  </w:style>
  <w:style w:type="character" w:customStyle="1" w:styleId="nicolaobonini">
    <w:name w:val="nicolao bonini"/>
    <w:semiHidden/>
    <w:rsid w:val="00F44A37"/>
    <w:rPr>
      <w:rFonts w:ascii="Arial" w:hAnsi="Arial" w:cs="Arial"/>
      <w:color w:val="000080"/>
      <w:sz w:val="20"/>
      <w:szCs w:val="20"/>
    </w:rPr>
  </w:style>
  <w:style w:type="character" w:styleId="PageNumber">
    <w:name w:val="page number"/>
    <w:basedOn w:val="DefaultParagraphFont"/>
    <w:rsid w:val="004D0BEF"/>
  </w:style>
  <w:style w:type="paragraph" w:styleId="BodyText">
    <w:name w:val="Body Text"/>
    <w:basedOn w:val="Normal"/>
    <w:link w:val="BodyTextChar"/>
    <w:rsid w:val="007767EE"/>
    <w:pPr>
      <w:spacing w:after="120"/>
    </w:pPr>
  </w:style>
  <w:style w:type="character" w:customStyle="1" w:styleId="BodyTextChar">
    <w:name w:val="Body Text Char"/>
    <w:link w:val="BodyText"/>
    <w:rsid w:val="007767EE"/>
    <w:rPr>
      <w:rFonts w:eastAsia="SimSun"/>
      <w:sz w:val="24"/>
      <w:szCs w:val="24"/>
      <w:lang w:val="en-US" w:eastAsia="en-US"/>
    </w:rPr>
  </w:style>
  <w:style w:type="character" w:customStyle="1" w:styleId="hps">
    <w:name w:val="hps"/>
    <w:basedOn w:val="DefaultParagraphFont"/>
    <w:rsid w:val="00BC06E4"/>
  </w:style>
  <w:style w:type="paragraph" w:styleId="ColorfulList-Accent1">
    <w:name w:val="Colorful List Accent 1"/>
    <w:basedOn w:val="Normal"/>
    <w:uiPriority w:val="34"/>
    <w:qFormat/>
    <w:rsid w:val="00825F30"/>
    <w:pPr>
      <w:spacing w:after="200" w:line="276" w:lineRule="auto"/>
      <w:ind w:left="720"/>
      <w:contextualSpacing/>
    </w:pPr>
    <w:rPr>
      <w:rFonts w:ascii="Calibri" w:eastAsia="Calibri" w:hAnsi="Calibri"/>
      <w:sz w:val="22"/>
      <w:szCs w:val="22"/>
      <w:lang w:val="pt-BR"/>
    </w:rPr>
  </w:style>
  <w:style w:type="paragraph" w:styleId="BalloonText">
    <w:name w:val="Balloon Text"/>
    <w:basedOn w:val="Normal"/>
    <w:link w:val="BalloonTextChar"/>
    <w:rsid w:val="00AD5BDB"/>
    <w:rPr>
      <w:rFonts w:ascii="Lucida Grande" w:hAnsi="Lucida Grande"/>
      <w:sz w:val="18"/>
      <w:szCs w:val="18"/>
      <w:lang w:val="x-none" w:eastAsia="x-none"/>
    </w:rPr>
  </w:style>
  <w:style w:type="character" w:customStyle="1" w:styleId="BalloonTextChar">
    <w:name w:val="Balloon Text Char"/>
    <w:link w:val="BalloonText"/>
    <w:rsid w:val="00AD5BDB"/>
    <w:rPr>
      <w:rFonts w:ascii="Lucida Grande" w:eastAsia="SimSu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000C9-712B-412C-BA27-97668AAF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767</Words>
  <Characters>4376</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ACORDO DE ORIENTAÇÃO BI-NACIONAL DE TESE DE DOUTORAMENTO</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Roberto Cirio</cp:lastModifiedBy>
  <cp:revision>6</cp:revision>
  <cp:lastPrinted>2015-05-21T13:37:00Z</cp:lastPrinted>
  <dcterms:created xsi:type="dcterms:W3CDTF">2015-06-07T09:27:00Z</dcterms:created>
  <dcterms:modified xsi:type="dcterms:W3CDTF">2015-06-07T09:31:00Z</dcterms:modified>
</cp:coreProperties>
</file>